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03D1C" w14:textId="77777777" w:rsidR="00603AE7" w:rsidRPr="000C6309" w:rsidRDefault="00603AE7" w:rsidP="00EC3139">
      <w:pPr>
        <w:spacing w:line="240" w:lineRule="auto"/>
        <w:rPr>
          <w:rFonts w:ascii="Verdana" w:hAnsi="Verdana"/>
          <w:b/>
          <w:sz w:val="16"/>
        </w:rPr>
      </w:pPr>
      <w:r w:rsidRPr="000C6309">
        <w:rPr>
          <w:rFonts w:ascii="Verdana" w:hAnsi="Verdana"/>
          <w:b/>
          <w:sz w:val="16"/>
        </w:rPr>
        <w:tab/>
      </w:r>
    </w:p>
    <w:p w14:paraId="03FF0D80" w14:textId="645D931C" w:rsidR="00677603" w:rsidRDefault="007C455E" w:rsidP="002A5BFF">
      <w:pPr>
        <w:rPr>
          <w:b/>
          <w:sz w:val="28"/>
          <w:szCs w:val="28"/>
        </w:rPr>
      </w:pPr>
      <w:bookmarkStart w:id="0" w:name="_Hlk200530374"/>
      <w:r>
        <w:rPr>
          <w:b/>
          <w:sz w:val="28"/>
          <w:szCs w:val="28"/>
        </w:rPr>
        <w:t xml:space="preserve">IT-Resilienz für Unternehmen: Mit </w:t>
      </w:r>
      <w:r w:rsidRPr="007C455E">
        <w:rPr>
          <w:b/>
          <w:sz w:val="28"/>
          <w:szCs w:val="28"/>
        </w:rPr>
        <w:t>»</w:t>
      </w:r>
      <w:proofErr w:type="spellStart"/>
      <w:r w:rsidRPr="007C455E">
        <w:rPr>
          <w:b/>
          <w:sz w:val="28"/>
          <w:szCs w:val="28"/>
        </w:rPr>
        <w:t>Trusted</w:t>
      </w:r>
      <w:proofErr w:type="spellEnd"/>
      <w:r w:rsidRPr="007C455E">
        <w:rPr>
          <w:b/>
          <w:sz w:val="28"/>
          <w:szCs w:val="28"/>
        </w:rPr>
        <w:t xml:space="preserve"> </w:t>
      </w:r>
    </w:p>
    <w:p w14:paraId="7DC5B177" w14:textId="7858B6E6" w:rsidR="007C455E" w:rsidRPr="007C455E" w:rsidRDefault="007C455E" w:rsidP="002A5BFF">
      <w:pPr>
        <w:rPr>
          <w:b/>
          <w:sz w:val="28"/>
          <w:szCs w:val="28"/>
        </w:rPr>
      </w:pPr>
      <w:r w:rsidRPr="007C455E">
        <w:rPr>
          <w:b/>
          <w:sz w:val="28"/>
          <w:szCs w:val="28"/>
        </w:rPr>
        <w:t>Shi</w:t>
      </w:r>
      <w:r w:rsidR="00A132BB">
        <w:rPr>
          <w:b/>
          <w:sz w:val="28"/>
          <w:szCs w:val="28"/>
        </w:rPr>
        <w:t>e</w:t>
      </w:r>
      <w:r w:rsidRPr="007C455E">
        <w:rPr>
          <w:b/>
          <w:sz w:val="28"/>
          <w:szCs w:val="28"/>
        </w:rPr>
        <w:t xml:space="preserve">ld« </w:t>
      </w:r>
      <w:r w:rsidR="00C90790">
        <w:rPr>
          <w:b/>
          <w:sz w:val="28"/>
          <w:szCs w:val="28"/>
        </w:rPr>
        <w:t xml:space="preserve">organisiert </w:t>
      </w:r>
      <w:r>
        <w:rPr>
          <w:b/>
          <w:sz w:val="28"/>
          <w:szCs w:val="28"/>
        </w:rPr>
        <w:t>DextraData</w:t>
      </w:r>
      <w:r w:rsidRPr="007C455E">
        <w:rPr>
          <w:b/>
          <w:sz w:val="28"/>
          <w:szCs w:val="28"/>
        </w:rPr>
        <w:t xml:space="preserve"> den Widerstand</w:t>
      </w:r>
    </w:p>
    <w:p w14:paraId="3F55676E" w14:textId="1FB1F231" w:rsidR="00F96E24" w:rsidRDefault="00D92216" w:rsidP="000B7087">
      <w:pPr>
        <w:spacing w:after="113" w:line="360" w:lineRule="auto"/>
        <w:ind w:right="2592"/>
        <w:jc w:val="both"/>
        <w:rPr>
          <w:rFonts w:asciiTheme="minorHAnsi" w:hAnsiTheme="minorHAnsi" w:cstheme="minorHAnsi"/>
          <w:b/>
        </w:rPr>
      </w:pPr>
      <w:r>
        <w:rPr>
          <w:rFonts w:asciiTheme="minorHAnsi" w:hAnsiTheme="minorHAnsi" w:cstheme="minorHAnsi"/>
          <w:b/>
        </w:rPr>
        <w:t>Mit</w:t>
      </w:r>
      <w:r w:rsidR="007C455E">
        <w:t xml:space="preserve"> </w:t>
      </w:r>
      <w:bookmarkStart w:id="1" w:name="_Hlk72500795"/>
      <w:r w:rsidR="007C455E" w:rsidRPr="007C455E">
        <w:rPr>
          <w:b/>
        </w:rPr>
        <w:t>»</w:t>
      </w:r>
      <w:bookmarkEnd w:id="1"/>
      <w:proofErr w:type="spellStart"/>
      <w:r w:rsidR="007C455E" w:rsidRPr="007C455E">
        <w:rPr>
          <w:b/>
        </w:rPr>
        <w:t>Trusted</w:t>
      </w:r>
      <w:proofErr w:type="spellEnd"/>
      <w:r w:rsidR="007C455E" w:rsidRPr="007C455E">
        <w:rPr>
          <w:b/>
        </w:rPr>
        <w:t xml:space="preserve"> Shi</w:t>
      </w:r>
      <w:r w:rsidR="00A132BB">
        <w:rPr>
          <w:b/>
        </w:rPr>
        <w:t>e</w:t>
      </w:r>
      <w:r w:rsidR="007C455E" w:rsidRPr="007C455E">
        <w:rPr>
          <w:b/>
        </w:rPr>
        <w:t>ld« startet</w:t>
      </w:r>
      <w:r w:rsidR="007C455E">
        <w:t xml:space="preserve"> </w:t>
      </w:r>
      <w:r w:rsidR="007C455E">
        <w:rPr>
          <w:rFonts w:asciiTheme="minorHAnsi" w:hAnsiTheme="minorHAnsi" w:cstheme="minorHAnsi"/>
          <w:b/>
        </w:rPr>
        <w:t xml:space="preserve">der Essener Software-Hersteller und IT-Berater </w:t>
      </w:r>
      <w:r w:rsidR="001002BB">
        <w:rPr>
          <w:rFonts w:asciiTheme="minorHAnsi" w:hAnsiTheme="minorHAnsi" w:cstheme="minorHAnsi"/>
          <w:b/>
        </w:rPr>
        <w:t>DextraData</w:t>
      </w:r>
      <w:r w:rsidR="00823015">
        <w:rPr>
          <w:rFonts w:asciiTheme="minorHAnsi" w:hAnsiTheme="minorHAnsi" w:cstheme="minorHAnsi"/>
          <w:b/>
        </w:rPr>
        <w:t xml:space="preserve"> </w:t>
      </w:r>
      <w:r w:rsidR="007C455E">
        <w:rPr>
          <w:rFonts w:asciiTheme="minorHAnsi" w:hAnsiTheme="minorHAnsi" w:cstheme="minorHAnsi"/>
          <w:b/>
        </w:rPr>
        <w:t xml:space="preserve">ab sofort eine </w:t>
      </w:r>
      <w:r w:rsidR="00E66260">
        <w:rPr>
          <w:rFonts w:asciiTheme="minorHAnsi" w:hAnsiTheme="minorHAnsi" w:cstheme="minorHAnsi"/>
          <w:b/>
        </w:rPr>
        <w:t>IT-</w:t>
      </w:r>
      <w:r w:rsidR="007C455E">
        <w:rPr>
          <w:rFonts w:asciiTheme="minorHAnsi" w:hAnsiTheme="minorHAnsi" w:cstheme="minorHAnsi"/>
          <w:b/>
        </w:rPr>
        <w:t xml:space="preserve">Resilienz-Initiative für Unternehmen. </w:t>
      </w:r>
      <w:proofErr w:type="spellStart"/>
      <w:r w:rsidR="007C455E" w:rsidRPr="00EE2924">
        <w:rPr>
          <w:rFonts w:asciiTheme="minorHAnsi" w:hAnsiTheme="minorHAnsi" w:cstheme="minorHAnsi"/>
          <w:b/>
        </w:rPr>
        <w:t>Trusted</w:t>
      </w:r>
      <w:proofErr w:type="spellEnd"/>
      <w:r w:rsidR="007C455E" w:rsidRPr="00EE2924">
        <w:rPr>
          <w:rFonts w:asciiTheme="minorHAnsi" w:hAnsiTheme="minorHAnsi" w:cstheme="minorHAnsi"/>
          <w:b/>
        </w:rPr>
        <w:t xml:space="preserve"> Shi</w:t>
      </w:r>
      <w:r w:rsidR="00A132BB">
        <w:rPr>
          <w:rFonts w:asciiTheme="minorHAnsi" w:hAnsiTheme="minorHAnsi" w:cstheme="minorHAnsi"/>
          <w:b/>
        </w:rPr>
        <w:t>e</w:t>
      </w:r>
      <w:r w:rsidR="007C455E" w:rsidRPr="00EE2924">
        <w:rPr>
          <w:rFonts w:asciiTheme="minorHAnsi" w:hAnsiTheme="minorHAnsi" w:cstheme="minorHAnsi"/>
          <w:b/>
        </w:rPr>
        <w:t xml:space="preserve">ld </w:t>
      </w:r>
      <w:r w:rsidR="00EE2924" w:rsidRPr="00EE2924">
        <w:rPr>
          <w:rFonts w:asciiTheme="minorHAnsi" w:hAnsiTheme="minorHAnsi" w:cstheme="minorHAnsi"/>
          <w:b/>
        </w:rPr>
        <w:t>besteht aus einem kombinierten Beratungs-, Service</w:t>
      </w:r>
      <w:r w:rsidR="0036490E">
        <w:rPr>
          <w:rFonts w:asciiTheme="minorHAnsi" w:hAnsiTheme="minorHAnsi" w:cstheme="minorHAnsi"/>
          <w:b/>
        </w:rPr>
        <w:t>s</w:t>
      </w:r>
      <w:r w:rsidR="00EE2924" w:rsidRPr="00EE2924">
        <w:rPr>
          <w:rFonts w:asciiTheme="minorHAnsi" w:hAnsiTheme="minorHAnsi" w:cstheme="minorHAnsi"/>
          <w:b/>
        </w:rPr>
        <w:t xml:space="preserve">- und Software-Paket </w:t>
      </w:r>
      <w:r w:rsidR="00EE2924">
        <w:rPr>
          <w:rFonts w:asciiTheme="minorHAnsi" w:hAnsiTheme="minorHAnsi" w:cstheme="minorHAnsi"/>
          <w:b/>
        </w:rPr>
        <w:t xml:space="preserve">und verhilft Unternehmen im </w:t>
      </w:r>
      <w:r w:rsidR="00C90790">
        <w:rPr>
          <w:rFonts w:asciiTheme="minorHAnsi" w:hAnsiTheme="minorHAnsi" w:cstheme="minorHAnsi"/>
          <w:b/>
        </w:rPr>
        <w:t>Zuge</w:t>
      </w:r>
      <w:r w:rsidR="00EE2924">
        <w:rPr>
          <w:rFonts w:asciiTheme="minorHAnsi" w:hAnsiTheme="minorHAnsi" w:cstheme="minorHAnsi"/>
          <w:b/>
        </w:rPr>
        <w:t xml:space="preserve"> von postpandemischen Digitalisierungsbestreb</w:t>
      </w:r>
      <w:r w:rsidR="00E66260">
        <w:rPr>
          <w:rFonts w:asciiTheme="minorHAnsi" w:hAnsiTheme="minorHAnsi" w:cstheme="minorHAnsi"/>
          <w:b/>
        </w:rPr>
        <w:t>ungen schnell und einfach</w:t>
      </w:r>
      <w:r w:rsidR="00EE2924">
        <w:rPr>
          <w:rFonts w:asciiTheme="minorHAnsi" w:hAnsiTheme="minorHAnsi" w:cstheme="minorHAnsi"/>
          <w:b/>
        </w:rPr>
        <w:t xml:space="preserve"> zu </w:t>
      </w:r>
      <w:r w:rsidR="00E66260">
        <w:rPr>
          <w:rFonts w:asciiTheme="minorHAnsi" w:hAnsiTheme="minorHAnsi" w:cstheme="minorHAnsi"/>
          <w:b/>
        </w:rPr>
        <w:t xml:space="preserve">mehr </w:t>
      </w:r>
      <w:r w:rsidR="000F1AF7">
        <w:rPr>
          <w:rFonts w:asciiTheme="minorHAnsi" w:hAnsiTheme="minorHAnsi" w:cstheme="minorHAnsi"/>
          <w:b/>
        </w:rPr>
        <w:t>Widerstandsfähigkeit</w:t>
      </w:r>
      <w:r w:rsidR="00EE2924">
        <w:rPr>
          <w:rFonts w:asciiTheme="minorHAnsi" w:hAnsiTheme="minorHAnsi" w:cstheme="minorHAnsi"/>
          <w:b/>
        </w:rPr>
        <w:t xml:space="preserve">. </w:t>
      </w:r>
      <w:r w:rsidR="00B007D8">
        <w:rPr>
          <w:rFonts w:asciiTheme="minorHAnsi" w:hAnsiTheme="minorHAnsi" w:cstheme="minorHAnsi"/>
          <w:b/>
        </w:rPr>
        <w:t xml:space="preserve">Für </w:t>
      </w:r>
      <w:proofErr w:type="spellStart"/>
      <w:r w:rsidR="00B007D8">
        <w:rPr>
          <w:rFonts w:asciiTheme="minorHAnsi" w:hAnsiTheme="minorHAnsi" w:cstheme="minorHAnsi"/>
          <w:b/>
        </w:rPr>
        <w:t>Trusted</w:t>
      </w:r>
      <w:proofErr w:type="spellEnd"/>
      <w:r w:rsidR="00B007D8">
        <w:rPr>
          <w:rFonts w:asciiTheme="minorHAnsi" w:hAnsiTheme="minorHAnsi" w:cstheme="minorHAnsi"/>
          <w:b/>
        </w:rPr>
        <w:t xml:space="preserve"> Shield</w:t>
      </w:r>
      <w:r w:rsidR="00F96E24">
        <w:rPr>
          <w:rFonts w:asciiTheme="minorHAnsi" w:hAnsiTheme="minorHAnsi" w:cstheme="minorHAnsi"/>
          <w:b/>
        </w:rPr>
        <w:t xml:space="preserve"> schließt </w:t>
      </w:r>
      <w:r w:rsidR="00EE2924">
        <w:rPr>
          <w:rFonts w:asciiTheme="minorHAnsi" w:hAnsiTheme="minorHAnsi" w:cstheme="minorHAnsi"/>
          <w:b/>
        </w:rPr>
        <w:t xml:space="preserve">DextraData </w:t>
      </w:r>
      <w:r w:rsidR="00E66260">
        <w:rPr>
          <w:rFonts w:asciiTheme="minorHAnsi" w:hAnsiTheme="minorHAnsi" w:cstheme="minorHAnsi"/>
          <w:b/>
        </w:rPr>
        <w:t>s</w:t>
      </w:r>
      <w:r w:rsidR="00EE2924">
        <w:rPr>
          <w:rFonts w:asciiTheme="minorHAnsi" w:hAnsiTheme="minorHAnsi" w:cstheme="minorHAnsi"/>
          <w:b/>
        </w:rPr>
        <w:t>eine Kompetenzen in den Bereichen</w:t>
      </w:r>
      <w:bookmarkStart w:id="2" w:name="_Hlk73371084"/>
      <w:r w:rsidR="00EE2924">
        <w:rPr>
          <w:rFonts w:asciiTheme="minorHAnsi" w:hAnsiTheme="minorHAnsi" w:cstheme="minorHAnsi"/>
          <w:b/>
        </w:rPr>
        <w:t xml:space="preserve"> </w:t>
      </w:r>
      <w:r w:rsidR="007C455E" w:rsidRPr="00EE2924">
        <w:rPr>
          <w:rFonts w:asciiTheme="minorHAnsi" w:hAnsiTheme="minorHAnsi" w:cstheme="minorHAnsi"/>
          <w:b/>
        </w:rPr>
        <w:t>»</w:t>
      </w:r>
      <w:proofErr w:type="spellStart"/>
      <w:r w:rsidR="00E66260">
        <w:rPr>
          <w:rFonts w:asciiTheme="minorHAnsi" w:hAnsiTheme="minorHAnsi" w:cstheme="minorHAnsi"/>
          <w:b/>
        </w:rPr>
        <w:t>Cost</w:t>
      </w:r>
      <w:proofErr w:type="spellEnd"/>
      <w:r w:rsidR="00E66260">
        <w:rPr>
          <w:rFonts w:asciiTheme="minorHAnsi" w:hAnsiTheme="minorHAnsi" w:cstheme="minorHAnsi"/>
          <w:b/>
        </w:rPr>
        <w:t xml:space="preserve"> &amp; Performance Modelling</w:t>
      </w:r>
      <w:r w:rsidR="00EC3139">
        <w:rPr>
          <w:rFonts w:asciiTheme="minorHAnsi" w:hAnsiTheme="minorHAnsi" w:cstheme="minorHAnsi"/>
          <w:b/>
        </w:rPr>
        <w:t xml:space="preserve"> (CIO C</w:t>
      </w:r>
      <w:r w:rsidR="00E66260">
        <w:rPr>
          <w:rFonts w:asciiTheme="minorHAnsi" w:hAnsiTheme="minorHAnsi" w:cstheme="minorHAnsi"/>
          <w:b/>
        </w:rPr>
        <w:t>OCKPIT</w:t>
      </w:r>
      <w:r w:rsidR="00EC3139">
        <w:rPr>
          <w:rFonts w:asciiTheme="minorHAnsi" w:hAnsiTheme="minorHAnsi" w:cstheme="minorHAnsi"/>
          <w:b/>
        </w:rPr>
        <w:t>)</w:t>
      </w:r>
      <w:r w:rsidR="007C455E" w:rsidRPr="00EE2924">
        <w:rPr>
          <w:rFonts w:asciiTheme="minorHAnsi" w:hAnsiTheme="minorHAnsi" w:cstheme="minorHAnsi"/>
          <w:b/>
        </w:rPr>
        <w:t xml:space="preserve">«, </w:t>
      </w:r>
      <w:bookmarkEnd w:id="2"/>
      <w:r w:rsidR="00EE2924" w:rsidRPr="00EE2924">
        <w:rPr>
          <w:rFonts w:asciiTheme="minorHAnsi" w:hAnsiTheme="minorHAnsi" w:cstheme="minorHAnsi"/>
          <w:b/>
        </w:rPr>
        <w:t>»</w:t>
      </w:r>
      <w:proofErr w:type="spellStart"/>
      <w:r w:rsidR="007C455E" w:rsidRPr="00EE2924">
        <w:rPr>
          <w:rFonts w:asciiTheme="minorHAnsi" w:hAnsiTheme="minorHAnsi" w:cstheme="minorHAnsi"/>
          <w:b/>
        </w:rPr>
        <w:t>Operations</w:t>
      </w:r>
      <w:proofErr w:type="spellEnd"/>
      <w:r w:rsidR="00EC3139">
        <w:rPr>
          <w:rFonts w:asciiTheme="minorHAnsi" w:hAnsiTheme="minorHAnsi" w:cstheme="minorHAnsi"/>
          <w:b/>
        </w:rPr>
        <w:t xml:space="preserve"> (</w:t>
      </w:r>
      <w:proofErr w:type="spellStart"/>
      <w:r w:rsidR="00EC3139">
        <w:rPr>
          <w:rFonts w:asciiTheme="minorHAnsi" w:hAnsiTheme="minorHAnsi" w:cstheme="minorHAnsi"/>
          <w:b/>
        </w:rPr>
        <w:t>Managed</w:t>
      </w:r>
      <w:proofErr w:type="spellEnd"/>
      <w:r w:rsidR="00EC3139">
        <w:rPr>
          <w:rFonts w:asciiTheme="minorHAnsi" w:hAnsiTheme="minorHAnsi" w:cstheme="minorHAnsi"/>
          <w:b/>
        </w:rPr>
        <w:t xml:space="preserve"> Services)</w:t>
      </w:r>
      <w:r w:rsidR="00EE2924" w:rsidRPr="00EE2924">
        <w:rPr>
          <w:rFonts w:asciiTheme="minorHAnsi" w:hAnsiTheme="minorHAnsi" w:cstheme="minorHAnsi"/>
          <w:b/>
        </w:rPr>
        <w:t>«</w:t>
      </w:r>
      <w:r w:rsidR="007C455E" w:rsidRPr="00EE2924">
        <w:rPr>
          <w:rFonts w:asciiTheme="minorHAnsi" w:hAnsiTheme="minorHAnsi" w:cstheme="minorHAnsi"/>
          <w:b/>
        </w:rPr>
        <w:t xml:space="preserve"> und </w:t>
      </w:r>
      <w:r w:rsidR="00EE2924" w:rsidRPr="00EE2924">
        <w:rPr>
          <w:rFonts w:asciiTheme="minorHAnsi" w:hAnsiTheme="minorHAnsi" w:cstheme="minorHAnsi"/>
          <w:b/>
        </w:rPr>
        <w:t xml:space="preserve">»Risk Management &amp; </w:t>
      </w:r>
      <w:proofErr w:type="spellStart"/>
      <w:r w:rsidR="00EE2924" w:rsidRPr="00EE2924">
        <w:rPr>
          <w:rFonts w:asciiTheme="minorHAnsi" w:hAnsiTheme="minorHAnsi" w:cstheme="minorHAnsi"/>
          <w:b/>
        </w:rPr>
        <w:t>Governance</w:t>
      </w:r>
      <w:proofErr w:type="spellEnd"/>
      <w:r w:rsidR="00EC3139">
        <w:rPr>
          <w:rFonts w:asciiTheme="minorHAnsi" w:hAnsiTheme="minorHAnsi" w:cstheme="minorHAnsi"/>
          <w:b/>
        </w:rPr>
        <w:t xml:space="preserve"> (GRASP)</w:t>
      </w:r>
      <w:r w:rsidR="00EE2924" w:rsidRPr="00EE2924">
        <w:rPr>
          <w:rFonts w:asciiTheme="minorHAnsi" w:hAnsiTheme="minorHAnsi" w:cstheme="minorHAnsi"/>
          <w:b/>
        </w:rPr>
        <w:t>«</w:t>
      </w:r>
      <w:r w:rsidR="00B007D8">
        <w:rPr>
          <w:rFonts w:asciiTheme="minorHAnsi" w:hAnsiTheme="minorHAnsi" w:cstheme="minorHAnsi"/>
          <w:b/>
        </w:rPr>
        <w:t xml:space="preserve"> zu einem Angebot</w:t>
      </w:r>
      <w:r w:rsidR="00F96E24">
        <w:rPr>
          <w:rFonts w:asciiTheme="minorHAnsi" w:hAnsiTheme="minorHAnsi" w:cstheme="minorHAnsi"/>
          <w:b/>
        </w:rPr>
        <w:t xml:space="preserve"> zusammen. </w:t>
      </w:r>
      <w:r w:rsidR="00F96E24" w:rsidRPr="00F96E24">
        <w:rPr>
          <w:rFonts w:asciiTheme="minorHAnsi" w:hAnsiTheme="minorHAnsi" w:cstheme="minorHAnsi"/>
          <w:b/>
        </w:rPr>
        <w:t xml:space="preserve">DextraData bietet die </w:t>
      </w:r>
      <w:proofErr w:type="spellStart"/>
      <w:r w:rsidR="00F96E24" w:rsidRPr="00F96E24">
        <w:rPr>
          <w:rFonts w:asciiTheme="minorHAnsi" w:hAnsiTheme="minorHAnsi" w:cstheme="minorHAnsi"/>
          <w:b/>
        </w:rPr>
        <w:t>Trusted</w:t>
      </w:r>
      <w:proofErr w:type="spellEnd"/>
      <w:r w:rsidR="00F96E24" w:rsidRPr="00F96E24">
        <w:rPr>
          <w:rFonts w:asciiTheme="minorHAnsi" w:hAnsiTheme="minorHAnsi" w:cstheme="minorHAnsi"/>
          <w:b/>
        </w:rPr>
        <w:t xml:space="preserve"> Shield-Komponenten interessierten Unternehmen einzeln oder als Paket an.</w:t>
      </w:r>
    </w:p>
    <w:p w14:paraId="15834248" w14:textId="0505B1E6" w:rsidR="007C455E" w:rsidRDefault="00487F06" w:rsidP="000B7087">
      <w:pPr>
        <w:spacing w:after="113" w:line="360" w:lineRule="auto"/>
        <w:ind w:right="2592"/>
        <w:jc w:val="both"/>
        <w:rPr>
          <w:rFonts w:asciiTheme="minorHAnsi" w:hAnsiTheme="minorHAnsi" w:cstheme="minorHAnsi"/>
        </w:rPr>
      </w:pPr>
      <w:r w:rsidRPr="00487F06">
        <w:rPr>
          <w:rFonts w:asciiTheme="minorHAnsi" w:hAnsiTheme="minorHAnsi" w:cstheme="minorHAnsi"/>
        </w:rPr>
        <w:t>Alle drei Komponenten sind jeweils ein wichtiges Bauteil für den Aufbau organisatorischer IT-Resilienz:</w:t>
      </w:r>
      <w:r w:rsidR="00E66260" w:rsidRPr="00F96E24">
        <w:rPr>
          <w:rFonts w:asciiTheme="minorHAnsi" w:hAnsiTheme="minorHAnsi" w:cstheme="minorHAnsi"/>
        </w:rPr>
        <w:t xml:space="preserve"> </w:t>
      </w:r>
      <w:r w:rsidR="00B83E78" w:rsidRPr="00B83E78">
        <w:t>»</w:t>
      </w:r>
      <w:proofErr w:type="spellStart"/>
      <w:r w:rsidR="00B83E78" w:rsidRPr="00B83E78">
        <w:t>Cost</w:t>
      </w:r>
      <w:proofErr w:type="spellEnd"/>
      <w:r w:rsidR="00B83E78" w:rsidRPr="00B83E78">
        <w:t xml:space="preserve"> &amp; Performance Modelling« per CIO COCKPIT gibt IT-Verantwortlichen das richtige We</w:t>
      </w:r>
      <w:bookmarkStart w:id="3" w:name="_GoBack"/>
      <w:bookmarkEnd w:id="3"/>
      <w:r w:rsidR="00B83E78" w:rsidRPr="00B83E78">
        <w:t>rkzeug an die Hand</w:t>
      </w:r>
      <w:r w:rsidR="00EE2924" w:rsidRPr="00F96E24">
        <w:rPr>
          <w:rFonts w:asciiTheme="minorHAnsi" w:hAnsiTheme="minorHAnsi" w:cstheme="minorHAnsi"/>
        </w:rPr>
        <w:t>,</w:t>
      </w:r>
      <w:r w:rsidR="00E66260" w:rsidRPr="00F96E24">
        <w:rPr>
          <w:rFonts w:asciiTheme="minorHAnsi" w:hAnsiTheme="minorHAnsi" w:cstheme="minorHAnsi"/>
        </w:rPr>
        <w:t xml:space="preserve"> </w:t>
      </w:r>
      <w:r w:rsidR="000F1AF7" w:rsidRPr="00F96E24">
        <w:rPr>
          <w:rFonts w:asciiTheme="minorHAnsi" w:hAnsiTheme="minorHAnsi" w:cstheme="minorHAnsi"/>
        </w:rPr>
        <w:t>IT-</w:t>
      </w:r>
      <w:r w:rsidR="00E66260" w:rsidRPr="00F96E24">
        <w:rPr>
          <w:rFonts w:asciiTheme="minorHAnsi" w:hAnsiTheme="minorHAnsi" w:cstheme="minorHAnsi"/>
        </w:rPr>
        <w:t>Kosten zu optimieren. »</w:t>
      </w:r>
      <w:proofErr w:type="spellStart"/>
      <w:r w:rsidR="00E66260" w:rsidRPr="00F96E24">
        <w:rPr>
          <w:rFonts w:asciiTheme="minorHAnsi" w:hAnsiTheme="minorHAnsi" w:cstheme="minorHAnsi"/>
        </w:rPr>
        <w:t>Operations</w:t>
      </w:r>
      <w:proofErr w:type="spellEnd"/>
      <w:r w:rsidR="00E66260" w:rsidRPr="00F96E24">
        <w:rPr>
          <w:rFonts w:asciiTheme="minorHAnsi" w:hAnsiTheme="minorHAnsi" w:cstheme="minorHAnsi"/>
        </w:rPr>
        <w:t>« hilft</w:t>
      </w:r>
      <w:r w:rsidR="000F1AF7" w:rsidRPr="00F96E24">
        <w:rPr>
          <w:rFonts w:asciiTheme="minorHAnsi" w:hAnsiTheme="minorHAnsi" w:cstheme="minorHAnsi"/>
        </w:rPr>
        <w:t xml:space="preserve"> dabei</w:t>
      </w:r>
      <w:r w:rsidR="00E66260" w:rsidRPr="00F96E24">
        <w:rPr>
          <w:rFonts w:asciiTheme="minorHAnsi" w:hAnsiTheme="minorHAnsi" w:cstheme="minorHAnsi"/>
        </w:rPr>
        <w:t xml:space="preserve">, Services und Technologien </w:t>
      </w:r>
      <w:r w:rsidR="00EC3139" w:rsidRPr="00F96E24">
        <w:rPr>
          <w:rFonts w:asciiTheme="minorHAnsi" w:hAnsiTheme="minorHAnsi" w:cstheme="minorHAnsi"/>
        </w:rPr>
        <w:t>zu managen</w:t>
      </w:r>
      <w:r w:rsidR="00E66260" w:rsidRPr="00F96E24">
        <w:rPr>
          <w:rFonts w:asciiTheme="minorHAnsi" w:hAnsiTheme="minorHAnsi" w:cstheme="minorHAnsi"/>
        </w:rPr>
        <w:t xml:space="preserve"> oder managen zu lassen</w:t>
      </w:r>
      <w:r w:rsidR="00EC3139" w:rsidRPr="00F96E24">
        <w:rPr>
          <w:rFonts w:asciiTheme="minorHAnsi" w:hAnsiTheme="minorHAnsi" w:cstheme="minorHAnsi"/>
        </w:rPr>
        <w:t xml:space="preserve"> und</w:t>
      </w:r>
      <w:r w:rsidR="00E66260" w:rsidRPr="00F96E24">
        <w:rPr>
          <w:rFonts w:asciiTheme="minorHAnsi" w:hAnsiTheme="minorHAnsi" w:cstheme="minorHAnsi"/>
        </w:rPr>
        <w:t xml:space="preserve"> »Risk Management &amp; </w:t>
      </w:r>
      <w:proofErr w:type="spellStart"/>
      <w:r w:rsidR="00E66260" w:rsidRPr="00F96E24">
        <w:rPr>
          <w:rFonts w:asciiTheme="minorHAnsi" w:hAnsiTheme="minorHAnsi" w:cstheme="minorHAnsi"/>
        </w:rPr>
        <w:t>Governance</w:t>
      </w:r>
      <w:proofErr w:type="spellEnd"/>
      <w:r w:rsidR="00E66260" w:rsidRPr="00F96E24">
        <w:rPr>
          <w:rFonts w:asciiTheme="minorHAnsi" w:hAnsiTheme="minorHAnsi" w:cstheme="minorHAnsi"/>
        </w:rPr>
        <w:t xml:space="preserve">« </w:t>
      </w:r>
      <w:r w:rsidR="000F1AF7" w:rsidRPr="00F96E24">
        <w:rPr>
          <w:rFonts w:asciiTheme="minorHAnsi" w:hAnsiTheme="minorHAnsi" w:cstheme="minorHAnsi"/>
        </w:rPr>
        <w:t>unterstützt</w:t>
      </w:r>
      <w:r w:rsidR="00E66260" w:rsidRPr="00F96E24">
        <w:rPr>
          <w:rFonts w:asciiTheme="minorHAnsi" w:hAnsiTheme="minorHAnsi" w:cstheme="minorHAnsi"/>
        </w:rPr>
        <w:t xml:space="preserve"> durch den Einsatz der </w:t>
      </w:r>
      <w:r w:rsidR="000F1AF7" w:rsidRPr="00F96E24">
        <w:rPr>
          <w:rFonts w:asciiTheme="minorHAnsi" w:hAnsiTheme="minorHAnsi" w:cstheme="minorHAnsi"/>
        </w:rPr>
        <w:t xml:space="preserve">jüngst gelaunchten </w:t>
      </w:r>
      <w:r w:rsidR="00E66260" w:rsidRPr="00F96E24">
        <w:rPr>
          <w:rFonts w:asciiTheme="minorHAnsi" w:hAnsiTheme="minorHAnsi" w:cstheme="minorHAnsi"/>
        </w:rPr>
        <w:t>IRM-Lösung GRASP</w:t>
      </w:r>
      <w:r w:rsidR="000F1AF7" w:rsidRPr="00F96E24">
        <w:rPr>
          <w:rFonts w:asciiTheme="minorHAnsi" w:hAnsiTheme="minorHAnsi" w:cstheme="minorHAnsi"/>
        </w:rPr>
        <w:t xml:space="preserve"> dabei</w:t>
      </w:r>
      <w:r w:rsidR="00E66260" w:rsidRPr="00F96E24">
        <w:rPr>
          <w:rFonts w:asciiTheme="minorHAnsi" w:hAnsiTheme="minorHAnsi" w:cstheme="minorHAnsi"/>
        </w:rPr>
        <w:t xml:space="preserve">, </w:t>
      </w:r>
      <w:r w:rsidR="00EC3139" w:rsidRPr="00F96E24">
        <w:rPr>
          <w:rFonts w:asciiTheme="minorHAnsi" w:hAnsiTheme="minorHAnsi" w:cstheme="minorHAnsi"/>
        </w:rPr>
        <w:t xml:space="preserve">die daraus entstehenden Risiken und Chancen zu erkennen und zu nutzen. </w:t>
      </w:r>
      <w:r w:rsidR="00B007D8" w:rsidRPr="00F96E24">
        <w:rPr>
          <w:rFonts w:asciiTheme="minorHAnsi" w:hAnsiTheme="minorHAnsi" w:cstheme="minorHAnsi"/>
        </w:rPr>
        <w:t>In Kombination wirken die drei Segmente</w:t>
      </w:r>
      <w:r w:rsidR="009B3CB8" w:rsidRPr="00F96E24">
        <w:rPr>
          <w:rFonts w:asciiTheme="minorHAnsi" w:hAnsiTheme="minorHAnsi" w:cstheme="minorHAnsi"/>
        </w:rPr>
        <w:t xml:space="preserve"> wie ein Schild</w:t>
      </w:r>
      <w:r w:rsidR="00B007D8" w:rsidRPr="00F96E24">
        <w:rPr>
          <w:rFonts w:asciiTheme="minorHAnsi" w:hAnsiTheme="minorHAnsi" w:cstheme="minorHAnsi"/>
        </w:rPr>
        <w:t xml:space="preserve"> gegen interne und externe </w:t>
      </w:r>
      <w:r w:rsidR="00F96E24">
        <w:rPr>
          <w:rFonts w:asciiTheme="minorHAnsi" w:hAnsiTheme="minorHAnsi" w:cstheme="minorHAnsi"/>
        </w:rPr>
        <w:t>Stressfaktoren</w:t>
      </w:r>
      <w:r w:rsidR="00B007D8" w:rsidRPr="00F96E24">
        <w:rPr>
          <w:rFonts w:asciiTheme="minorHAnsi" w:hAnsiTheme="minorHAnsi" w:cstheme="minorHAnsi"/>
        </w:rPr>
        <w:t xml:space="preserve"> und sorg</w:t>
      </w:r>
      <w:r w:rsidR="009B3CB8" w:rsidRPr="00F96E24">
        <w:rPr>
          <w:rFonts w:asciiTheme="minorHAnsi" w:hAnsiTheme="minorHAnsi" w:cstheme="minorHAnsi"/>
        </w:rPr>
        <w:t>en</w:t>
      </w:r>
      <w:r w:rsidR="00B007D8" w:rsidRPr="00F96E24">
        <w:rPr>
          <w:rFonts w:asciiTheme="minorHAnsi" w:hAnsiTheme="minorHAnsi" w:cstheme="minorHAnsi"/>
        </w:rPr>
        <w:t xml:space="preserve"> so für eine höhere Widerstandsfähigkeit der eigenen Organisation.</w:t>
      </w:r>
      <w:r w:rsidR="009B3CB8" w:rsidRPr="00F96E24">
        <w:rPr>
          <w:rFonts w:asciiTheme="minorHAnsi" w:hAnsiTheme="minorHAnsi" w:cstheme="minorHAnsi"/>
        </w:rPr>
        <w:t xml:space="preserve"> </w:t>
      </w:r>
    </w:p>
    <w:p w14:paraId="3D10DF48" w14:textId="734C16D1" w:rsidR="00F96E24" w:rsidRPr="00F96E24" w:rsidRDefault="00F96E24" w:rsidP="000B7087">
      <w:pPr>
        <w:spacing w:after="113" w:line="360" w:lineRule="auto"/>
        <w:ind w:right="2592"/>
        <w:jc w:val="both"/>
        <w:rPr>
          <w:rFonts w:asciiTheme="minorHAnsi" w:hAnsiTheme="minorHAnsi" w:cstheme="minorHAnsi"/>
          <w:b/>
        </w:rPr>
      </w:pPr>
      <w:r w:rsidRPr="00F96E24">
        <w:rPr>
          <w:rFonts w:asciiTheme="minorHAnsi" w:hAnsiTheme="minorHAnsi" w:cstheme="minorHAnsi"/>
          <w:b/>
        </w:rPr>
        <w:t>Postpandemische Digitalisierungsbestrebungen</w:t>
      </w:r>
    </w:p>
    <w:p w14:paraId="16A3E557" w14:textId="6E2BE4EF" w:rsidR="00EE2924" w:rsidRDefault="00A132BB" w:rsidP="000B7087">
      <w:pPr>
        <w:spacing w:after="113" w:line="360" w:lineRule="auto"/>
        <w:ind w:right="2592"/>
        <w:jc w:val="both"/>
        <w:rPr>
          <w:rFonts w:asciiTheme="minorHAnsi" w:hAnsiTheme="minorHAnsi" w:cstheme="minorHAnsi"/>
        </w:rPr>
      </w:pPr>
      <w:r w:rsidRPr="00A132BB">
        <w:rPr>
          <w:rFonts w:asciiTheme="minorHAnsi" w:hAnsiTheme="minorHAnsi" w:cstheme="minorHAnsi"/>
        </w:rPr>
        <w:t xml:space="preserve">Die Pandemie </w:t>
      </w:r>
      <w:r w:rsidR="00721420">
        <w:rPr>
          <w:rFonts w:asciiTheme="minorHAnsi" w:hAnsiTheme="minorHAnsi" w:cstheme="minorHAnsi"/>
        </w:rPr>
        <w:t xml:space="preserve">zwang </w:t>
      </w:r>
      <w:r w:rsidRPr="00A132BB">
        <w:rPr>
          <w:rFonts w:asciiTheme="minorHAnsi" w:hAnsiTheme="minorHAnsi" w:cstheme="minorHAnsi"/>
        </w:rPr>
        <w:t>viele Unternehmen binnen kürzester Zeit, die Arbeitsweise seiner Mitarbeiterinnen und Mitarbeiter</w:t>
      </w:r>
      <w:r w:rsidR="00721420" w:rsidRPr="00721420">
        <w:t xml:space="preserve"> </w:t>
      </w:r>
      <w:r w:rsidR="00721420">
        <w:t xml:space="preserve">durch </w:t>
      </w:r>
      <w:r w:rsidR="00721420" w:rsidRPr="00721420">
        <w:rPr>
          <w:rFonts w:asciiTheme="minorHAnsi" w:hAnsiTheme="minorHAnsi" w:cstheme="minorHAnsi"/>
        </w:rPr>
        <w:t xml:space="preserve">Remote-Work, </w:t>
      </w:r>
      <w:r w:rsidR="008C7AA3">
        <w:rPr>
          <w:rFonts w:asciiTheme="minorHAnsi" w:hAnsiTheme="minorHAnsi" w:cstheme="minorHAnsi"/>
        </w:rPr>
        <w:t>Cloud-Migration oder Cyber-Angriffe</w:t>
      </w:r>
      <w:r w:rsidRPr="00A132BB">
        <w:rPr>
          <w:rFonts w:asciiTheme="minorHAnsi" w:hAnsiTheme="minorHAnsi" w:cstheme="minorHAnsi"/>
        </w:rPr>
        <w:t xml:space="preserve"> umzustellen: </w:t>
      </w:r>
      <w:r w:rsidR="00721420">
        <w:rPr>
          <w:rFonts w:asciiTheme="minorHAnsi" w:hAnsiTheme="minorHAnsi" w:cstheme="minorHAnsi"/>
        </w:rPr>
        <w:t>N</w:t>
      </w:r>
      <w:r w:rsidR="001A2399">
        <w:rPr>
          <w:rFonts w:asciiTheme="minorHAnsi" w:hAnsiTheme="minorHAnsi" w:cstheme="minorHAnsi"/>
        </w:rPr>
        <w:t>eue Situationen</w:t>
      </w:r>
      <w:r w:rsidR="007A00CF">
        <w:rPr>
          <w:rFonts w:asciiTheme="minorHAnsi" w:hAnsiTheme="minorHAnsi" w:cstheme="minorHAnsi"/>
        </w:rPr>
        <w:t xml:space="preserve"> verlangten nach neuen </w:t>
      </w:r>
      <w:r w:rsidR="001A2399">
        <w:rPr>
          <w:rFonts w:asciiTheme="minorHAnsi" w:hAnsiTheme="minorHAnsi" w:cstheme="minorHAnsi"/>
        </w:rPr>
        <w:t>IT-Technologien</w:t>
      </w:r>
      <w:r w:rsidR="00721420">
        <w:rPr>
          <w:rFonts w:asciiTheme="minorHAnsi" w:hAnsiTheme="minorHAnsi" w:cstheme="minorHAnsi"/>
        </w:rPr>
        <w:t xml:space="preserve"> und </w:t>
      </w:r>
      <w:r w:rsidR="007A00CF">
        <w:rPr>
          <w:rFonts w:asciiTheme="minorHAnsi" w:hAnsiTheme="minorHAnsi" w:cstheme="minorHAnsi"/>
        </w:rPr>
        <w:t>verursachten schließlich neue Stressfaktoren</w:t>
      </w:r>
      <w:r w:rsidR="00721420">
        <w:rPr>
          <w:rFonts w:asciiTheme="minorHAnsi" w:hAnsiTheme="minorHAnsi" w:cstheme="minorHAnsi"/>
        </w:rPr>
        <w:t>, die wiederum</w:t>
      </w:r>
      <w:r>
        <w:rPr>
          <w:rFonts w:asciiTheme="minorHAnsi" w:hAnsiTheme="minorHAnsi" w:cstheme="minorHAnsi"/>
        </w:rPr>
        <w:t xml:space="preserve"> die Funktionsfähigkeit </w:t>
      </w:r>
      <w:r w:rsidR="00721420">
        <w:rPr>
          <w:rFonts w:asciiTheme="minorHAnsi" w:hAnsiTheme="minorHAnsi" w:cstheme="minorHAnsi"/>
        </w:rPr>
        <w:lastRenderedPageBreak/>
        <w:t>eines</w:t>
      </w:r>
      <w:r w:rsidR="009F4D9C">
        <w:rPr>
          <w:rFonts w:asciiTheme="minorHAnsi" w:hAnsiTheme="minorHAnsi" w:cstheme="minorHAnsi"/>
        </w:rPr>
        <w:t xml:space="preserve"> Unternehmens</w:t>
      </w:r>
      <w:r w:rsidR="000F1AF7">
        <w:rPr>
          <w:rFonts w:asciiTheme="minorHAnsi" w:hAnsiTheme="minorHAnsi" w:cstheme="minorHAnsi"/>
        </w:rPr>
        <w:t xml:space="preserve"> mit geringer Resilienz</w:t>
      </w:r>
      <w:r w:rsidR="009F4D9C">
        <w:rPr>
          <w:rFonts w:asciiTheme="minorHAnsi" w:hAnsiTheme="minorHAnsi" w:cstheme="minorHAnsi"/>
        </w:rPr>
        <w:t xml:space="preserve"> gefährden</w:t>
      </w:r>
      <w:r w:rsidR="00721420">
        <w:rPr>
          <w:rFonts w:asciiTheme="minorHAnsi" w:hAnsiTheme="minorHAnsi" w:cstheme="minorHAnsi"/>
        </w:rPr>
        <w:t xml:space="preserve"> können</w:t>
      </w:r>
      <w:r w:rsidR="009F4D9C">
        <w:rPr>
          <w:rFonts w:asciiTheme="minorHAnsi" w:hAnsiTheme="minorHAnsi" w:cstheme="minorHAnsi"/>
        </w:rPr>
        <w:t>.</w:t>
      </w:r>
      <w:r w:rsidR="008C7AA3">
        <w:rPr>
          <w:rFonts w:asciiTheme="minorHAnsi" w:hAnsiTheme="minorHAnsi" w:cstheme="minorHAnsi"/>
        </w:rPr>
        <w:t xml:space="preserve"> Fehlt etwa die </w:t>
      </w:r>
      <w:r w:rsidR="000F1AF7">
        <w:rPr>
          <w:rFonts w:asciiTheme="minorHAnsi" w:hAnsiTheme="minorHAnsi" w:cstheme="minorHAnsi"/>
        </w:rPr>
        <w:t>Transparenz bei eingesetzten Technologien und Services</w:t>
      </w:r>
      <w:r w:rsidR="008C7AA3">
        <w:rPr>
          <w:rFonts w:asciiTheme="minorHAnsi" w:hAnsiTheme="minorHAnsi" w:cstheme="minorHAnsi"/>
        </w:rPr>
        <w:t xml:space="preserve"> oder gar das Know-how, sie richtig zu nutzen oder potenzielle Risiken zu erkennen, wird das Unternehmen nicht resilienter, sondern betreibt lediglich eine teure, noch anfälligere IT als zuvor. </w:t>
      </w:r>
      <w:r w:rsidR="008C7AA3" w:rsidRPr="008C7AA3">
        <w:rPr>
          <w:rFonts w:asciiTheme="minorHAnsi" w:hAnsiTheme="minorHAnsi" w:cstheme="minorHAnsi"/>
        </w:rPr>
        <w:t>D</w:t>
      </w:r>
      <w:r w:rsidR="008C7AA3">
        <w:rPr>
          <w:rFonts w:asciiTheme="minorHAnsi" w:hAnsiTheme="minorHAnsi" w:cstheme="minorHAnsi"/>
        </w:rPr>
        <w:t>aher sieht DextraData die</w:t>
      </w:r>
      <w:r w:rsidR="008C7AA3" w:rsidRPr="008C7AA3">
        <w:rPr>
          <w:rFonts w:asciiTheme="minorHAnsi" w:hAnsiTheme="minorHAnsi" w:cstheme="minorHAnsi"/>
        </w:rPr>
        <w:t xml:space="preserve"> angestrebte IT-Resilienz von drei </w:t>
      </w:r>
      <w:r w:rsidR="000F1AF7">
        <w:rPr>
          <w:rFonts w:asciiTheme="minorHAnsi" w:hAnsiTheme="minorHAnsi" w:cstheme="minorHAnsi"/>
        </w:rPr>
        <w:t>Komponenten</w:t>
      </w:r>
      <w:r w:rsidR="008C7AA3" w:rsidRPr="008C7AA3">
        <w:rPr>
          <w:rFonts w:asciiTheme="minorHAnsi" w:hAnsiTheme="minorHAnsi" w:cstheme="minorHAnsi"/>
        </w:rPr>
        <w:t xml:space="preserve"> getragen: </w:t>
      </w:r>
      <w:r w:rsidR="000F1AF7" w:rsidRPr="000F1AF7">
        <w:rPr>
          <w:rFonts w:asciiTheme="minorHAnsi" w:hAnsiTheme="minorHAnsi" w:cstheme="minorHAnsi"/>
        </w:rPr>
        <w:t>»</w:t>
      </w:r>
      <w:proofErr w:type="spellStart"/>
      <w:r w:rsidR="000F1AF7" w:rsidRPr="000F1AF7">
        <w:rPr>
          <w:rFonts w:asciiTheme="minorHAnsi" w:hAnsiTheme="minorHAnsi" w:cstheme="minorHAnsi"/>
        </w:rPr>
        <w:t>Cost</w:t>
      </w:r>
      <w:proofErr w:type="spellEnd"/>
      <w:r w:rsidR="000F1AF7" w:rsidRPr="000F1AF7">
        <w:rPr>
          <w:rFonts w:asciiTheme="minorHAnsi" w:hAnsiTheme="minorHAnsi" w:cstheme="minorHAnsi"/>
        </w:rPr>
        <w:t xml:space="preserve"> &amp; Performance Modelling (CIO COCKPIT)«</w:t>
      </w:r>
      <w:r w:rsidR="000F1AF7">
        <w:rPr>
          <w:rFonts w:asciiTheme="minorHAnsi" w:hAnsiTheme="minorHAnsi" w:cstheme="minorHAnsi"/>
        </w:rPr>
        <w:t xml:space="preserve">, </w:t>
      </w:r>
      <w:r w:rsidR="000F1AF7" w:rsidRPr="000F1AF7">
        <w:rPr>
          <w:rFonts w:asciiTheme="minorHAnsi" w:hAnsiTheme="minorHAnsi" w:cstheme="minorHAnsi"/>
        </w:rPr>
        <w:t>»</w:t>
      </w:r>
      <w:proofErr w:type="spellStart"/>
      <w:r w:rsidR="000F1AF7" w:rsidRPr="000F1AF7">
        <w:rPr>
          <w:rFonts w:asciiTheme="minorHAnsi" w:hAnsiTheme="minorHAnsi" w:cstheme="minorHAnsi"/>
        </w:rPr>
        <w:t>Operations</w:t>
      </w:r>
      <w:proofErr w:type="spellEnd"/>
      <w:r w:rsidR="000F1AF7" w:rsidRPr="000F1AF7">
        <w:rPr>
          <w:rFonts w:asciiTheme="minorHAnsi" w:hAnsiTheme="minorHAnsi" w:cstheme="minorHAnsi"/>
        </w:rPr>
        <w:t xml:space="preserve"> (</w:t>
      </w:r>
      <w:proofErr w:type="spellStart"/>
      <w:r w:rsidR="000F1AF7" w:rsidRPr="000F1AF7">
        <w:rPr>
          <w:rFonts w:asciiTheme="minorHAnsi" w:hAnsiTheme="minorHAnsi" w:cstheme="minorHAnsi"/>
        </w:rPr>
        <w:t>Managed</w:t>
      </w:r>
      <w:proofErr w:type="spellEnd"/>
      <w:r w:rsidR="000F1AF7" w:rsidRPr="000F1AF7">
        <w:rPr>
          <w:rFonts w:asciiTheme="minorHAnsi" w:hAnsiTheme="minorHAnsi" w:cstheme="minorHAnsi"/>
        </w:rPr>
        <w:t xml:space="preserve"> Services)« </w:t>
      </w:r>
      <w:r w:rsidR="008C7AA3" w:rsidRPr="008C7AA3">
        <w:rPr>
          <w:rFonts w:asciiTheme="minorHAnsi" w:hAnsiTheme="minorHAnsi" w:cstheme="minorHAnsi"/>
        </w:rPr>
        <w:t xml:space="preserve">und </w:t>
      </w:r>
      <w:r w:rsidR="000F1AF7" w:rsidRPr="000F1AF7">
        <w:rPr>
          <w:rFonts w:asciiTheme="minorHAnsi" w:hAnsiTheme="minorHAnsi" w:cstheme="minorHAnsi"/>
        </w:rPr>
        <w:t xml:space="preserve">»Risk Management &amp; </w:t>
      </w:r>
      <w:proofErr w:type="spellStart"/>
      <w:r w:rsidR="000F1AF7" w:rsidRPr="000F1AF7">
        <w:rPr>
          <w:rFonts w:asciiTheme="minorHAnsi" w:hAnsiTheme="minorHAnsi" w:cstheme="minorHAnsi"/>
        </w:rPr>
        <w:t>Governance</w:t>
      </w:r>
      <w:proofErr w:type="spellEnd"/>
      <w:r w:rsidR="000F1AF7" w:rsidRPr="000F1AF7">
        <w:rPr>
          <w:rFonts w:asciiTheme="minorHAnsi" w:hAnsiTheme="minorHAnsi" w:cstheme="minorHAnsi"/>
        </w:rPr>
        <w:t xml:space="preserve"> (GRASP)«</w:t>
      </w:r>
      <w:r w:rsidR="008C7AA3" w:rsidRPr="008C7AA3">
        <w:rPr>
          <w:rFonts w:asciiTheme="minorHAnsi" w:hAnsiTheme="minorHAnsi" w:cstheme="minorHAnsi"/>
        </w:rPr>
        <w:t>.</w:t>
      </w:r>
    </w:p>
    <w:p w14:paraId="334094F5" w14:textId="47ACF844" w:rsidR="00721420" w:rsidRPr="00C6388D" w:rsidRDefault="00C6388D" w:rsidP="00C6388D">
      <w:pPr>
        <w:spacing w:after="113" w:line="360" w:lineRule="auto"/>
        <w:ind w:right="2592"/>
        <w:jc w:val="both"/>
        <w:rPr>
          <w:rFonts w:asciiTheme="minorHAnsi" w:hAnsiTheme="minorHAnsi" w:cstheme="minorHAnsi"/>
          <w:b/>
        </w:rPr>
      </w:pPr>
      <w:r>
        <w:rPr>
          <w:rFonts w:asciiTheme="minorHAnsi" w:hAnsiTheme="minorHAnsi" w:cstheme="minorHAnsi"/>
          <w:b/>
        </w:rPr>
        <w:t xml:space="preserve">1. </w:t>
      </w:r>
      <w:proofErr w:type="spellStart"/>
      <w:r w:rsidR="000F1AF7" w:rsidRPr="00C6388D">
        <w:rPr>
          <w:rFonts w:asciiTheme="minorHAnsi" w:hAnsiTheme="minorHAnsi" w:cstheme="minorHAnsi"/>
          <w:b/>
        </w:rPr>
        <w:t>Cost</w:t>
      </w:r>
      <w:proofErr w:type="spellEnd"/>
      <w:r w:rsidR="000F1AF7" w:rsidRPr="00C6388D">
        <w:rPr>
          <w:rFonts w:asciiTheme="minorHAnsi" w:hAnsiTheme="minorHAnsi" w:cstheme="minorHAnsi"/>
          <w:b/>
        </w:rPr>
        <w:t xml:space="preserve"> &amp; Performance Modelling</w:t>
      </w:r>
      <w:r w:rsidR="007A00CF" w:rsidRPr="00C6388D">
        <w:rPr>
          <w:rFonts w:asciiTheme="minorHAnsi" w:hAnsiTheme="minorHAnsi" w:cstheme="minorHAnsi"/>
          <w:b/>
        </w:rPr>
        <w:t>: E</w:t>
      </w:r>
      <w:r w:rsidR="00677603" w:rsidRPr="00C6388D">
        <w:rPr>
          <w:rFonts w:asciiTheme="minorHAnsi" w:hAnsiTheme="minorHAnsi" w:cstheme="minorHAnsi"/>
          <w:b/>
        </w:rPr>
        <w:t>x</w:t>
      </w:r>
      <w:r w:rsidR="007A00CF" w:rsidRPr="00C6388D">
        <w:rPr>
          <w:rFonts w:asciiTheme="minorHAnsi" w:hAnsiTheme="minorHAnsi" w:cstheme="minorHAnsi"/>
          <w:b/>
        </w:rPr>
        <w:t>k</w:t>
      </w:r>
      <w:r w:rsidR="00677603" w:rsidRPr="00C6388D">
        <w:rPr>
          <w:rFonts w:asciiTheme="minorHAnsi" w:hAnsiTheme="minorHAnsi" w:cstheme="minorHAnsi"/>
          <w:b/>
        </w:rPr>
        <w:t xml:space="preserve">lusive </w:t>
      </w:r>
      <w:r w:rsidR="008C7AA3" w:rsidRPr="00C6388D">
        <w:rPr>
          <w:rFonts w:asciiTheme="minorHAnsi" w:hAnsiTheme="minorHAnsi" w:cstheme="minorHAnsi"/>
          <w:b/>
        </w:rPr>
        <w:t>Asset</w:t>
      </w:r>
      <w:r w:rsidR="000F1AF7" w:rsidRPr="00C6388D">
        <w:rPr>
          <w:rFonts w:asciiTheme="minorHAnsi" w:hAnsiTheme="minorHAnsi" w:cstheme="minorHAnsi"/>
          <w:b/>
        </w:rPr>
        <w:t>-</w:t>
      </w:r>
      <w:r w:rsidR="008C7AA3" w:rsidRPr="00C6388D">
        <w:rPr>
          <w:rFonts w:asciiTheme="minorHAnsi" w:hAnsiTheme="minorHAnsi" w:cstheme="minorHAnsi"/>
          <w:b/>
        </w:rPr>
        <w:t xml:space="preserve">Analyse mit dem CIO </w:t>
      </w:r>
      <w:r w:rsidR="00F96E24">
        <w:rPr>
          <w:rFonts w:asciiTheme="minorHAnsi" w:hAnsiTheme="minorHAnsi" w:cstheme="minorHAnsi"/>
          <w:b/>
        </w:rPr>
        <w:t>COCKPIT</w:t>
      </w:r>
    </w:p>
    <w:p w14:paraId="7D520B87" w14:textId="5DCF3817" w:rsidR="00677603" w:rsidRDefault="008C7AA3" w:rsidP="008C7AA3">
      <w:pPr>
        <w:spacing w:after="113" w:line="360" w:lineRule="auto"/>
        <w:ind w:right="2592"/>
        <w:jc w:val="both"/>
        <w:rPr>
          <w:rFonts w:asciiTheme="minorHAnsi" w:hAnsiTheme="minorHAnsi" w:cstheme="minorHAnsi"/>
        </w:rPr>
      </w:pPr>
      <w:r w:rsidRPr="008C7AA3">
        <w:rPr>
          <w:rFonts w:asciiTheme="minorHAnsi" w:hAnsiTheme="minorHAnsi" w:cstheme="minorHAnsi"/>
        </w:rPr>
        <w:t xml:space="preserve">Die Pandemie zwingt Unternehmen ihre IT zu </w:t>
      </w:r>
      <w:r>
        <w:rPr>
          <w:rFonts w:asciiTheme="minorHAnsi" w:hAnsiTheme="minorHAnsi" w:cstheme="minorHAnsi"/>
        </w:rPr>
        <w:t>optimieren</w:t>
      </w:r>
      <w:r w:rsidRPr="008C7AA3">
        <w:rPr>
          <w:rFonts w:asciiTheme="minorHAnsi" w:hAnsiTheme="minorHAnsi" w:cstheme="minorHAnsi"/>
        </w:rPr>
        <w:t>. Die Herausforderung: Bei der Vielzahl neuer eingesetzter Technologien, Services und Infrastrukturen fehlt die</w:t>
      </w:r>
      <w:r w:rsidR="00F96E24">
        <w:rPr>
          <w:rFonts w:asciiTheme="minorHAnsi" w:hAnsiTheme="minorHAnsi" w:cstheme="minorHAnsi"/>
        </w:rPr>
        <w:t>,</w:t>
      </w:r>
      <w:r w:rsidRPr="008C7AA3">
        <w:rPr>
          <w:rFonts w:asciiTheme="minorHAnsi" w:hAnsiTheme="minorHAnsi" w:cstheme="minorHAnsi"/>
        </w:rPr>
        <w:t xml:space="preserve"> für </w:t>
      </w:r>
      <w:r w:rsidR="00C6388D">
        <w:rPr>
          <w:rFonts w:asciiTheme="minorHAnsi" w:hAnsiTheme="minorHAnsi" w:cstheme="minorHAnsi"/>
        </w:rPr>
        <w:t>die O</w:t>
      </w:r>
      <w:r w:rsidRPr="008C7AA3">
        <w:rPr>
          <w:rFonts w:asciiTheme="minorHAnsi" w:hAnsiTheme="minorHAnsi" w:cstheme="minorHAnsi"/>
        </w:rPr>
        <w:t>ptimierung notwendige</w:t>
      </w:r>
      <w:r w:rsidR="00F96E24">
        <w:rPr>
          <w:rFonts w:asciiTheme="minorHAnsi" w:hAnsiTheme="minorHAnsi" w:cstheme="minorHAnsi"/>
        </w:rPr>
        <w:t>,</w:t>
      </w:r>
      <w:r w:rsidRPr="008C7AA3">
        <w:rPr>
          <w:rFonts w:asciiTheme="minorHAnsi" w:hAnsiTheme="minorHAnsi" w:cstheme="minorHAnsi"/>
        </w:rPr>
        <w:t xml:space="preserve"> Transparenz. </w:t>
      </w:r>
      <w:r w:rsidR="00677603">
        <w:rPr>
          <w:rFonts w:asciiTheme="minorHAnsi" w:hAnsiTheme="minorHAnsi" w:cstheme="minorHAnsi"/>
        </w:rPr>
        <w:t xml:space="preserve">Erst diese </w:t>
      </w:r>
      <w:r w:rsidRPr="008C7AA3">
        <w:rPr>
          <w:rFonts w:asciiTheme="minorHAnsi" w:hAnsiTheme="minorHAnsi" w:cstheme="minorHAnsi"/>
        </w:rPr>
        <w:t xml:space="preserve">Transparenz ermöglicht es jederzeit Kosten, Investitionen, Prioritäten und Optimierungsmöglichkeiten darzustellen als auch vollumfänglich bewerten zu können. Durch die standardisierte Erfassung von Kosten, Services und Anbietern </w:t>
      </w:r>
      <w:r w:rsidR="00677603">
        <w:rPr>
          <w:rFonts w:asciiTheme="minorHAnsi" w:hAnsiTheme="minorHAnsi" w:cstheme="minorHAnsi"/>
        </w:rPr>
        <w:t>werden</w:t>
      </w:r>
      <w:r w:rsidRPr="008C7AA3">
        <w:rPr>
          <w:rFonts w:asciiTheme="minorHAnsi" w:hAnsiTheme="minorHAnsi" w:cstheme="minorHAnsi"/>
        </w:rPr>
        <w:t xml:space="preserve"> diese mess- und vergleichbar. Die Vergleichbarkeit wiederum liefert wichtige Entscheidungs- sowie Planungsgrundlagen.</w:t>
      </w:r>
      <w:r w:rsidR="00C6388D">
        <w:rPr>
          <w:rFonts w:asciiTheme="minorHAnsi" w:hAnsiTheme="minorHAnsi" w:cstheme="minorHAnsi"/>
        </w:rPr>
        <w:t xml:space="preserve"> Nur so können sich Unternehmen sicher sein, dass jeder eingesetzte Euro maximal effizient eingesetzt wird.</w:t>
      </w:r>
      <w:r w:rsidRPr="008C7AA3">
        <w:rPr>
          <w:rFonts w:asciiTheme="minorHAnsi" w:hAnsiTheme="minorHAnsi" w:cstheme="minorHAnsi"/>
        </w:rPr>
        <w:t xml:space="preserve"> DextraData </w:t>
      </w:r>
      <w:r w:rsidR="00677603">
        <w:rPr>
          <w:rFonts w:asciiTheme="minorHAnsi" w:hAnsiTheme="minorHAnsi" w:cstheme="minorHAnsi"/>
        </w:rPr>
        <w:t>hilft Unternehmen</w:t>
      </w:r>
      <w:r w:rsidRPr="008C7AA3">
        <w:rPr>
          <w:rFonts w:asciiTheme="minorHAnsi" w:hAnsiTheme="minorHAnsi" w:cstheme="minorHAnsi"/>
        </w:rPr>
        <w:t xml:space="preserve"> mit seiner Gartner-gelisteten IT Financial Management-Lösung CIO C</w:t>
      </w:r>
      <w:r w:rsidR="00C6388D">
        <w:rPr>
          <w:rFonts w:asciiTheme="minorHAnsi" w:hAnsiTheme="minorHAnsi" w:cstheme="minorHAnsi"/>
        </w:rPr>
        <w:t>OCKPIT</w:t>
      </w:r>
      <w:r w:rsidR="00677603">
        <w:rPr>
          <w:rFonts w:asciiTheme="minorHAnsi" w:hAnsiTheme="minorHAnsi" w:cstheme="minorHAnsi"/>
        </w:rPr>
        <w:t xml:space="preserve"> dieses Ziel zu erreichen.</w:t>
      </w:r>
      <w:r w:rsidR="00677603" w:rsidRPr="00677603">
        <w:rPr>
          <w:rFonts w:asciiTheme="minorHAnsi" w:hAnsiTheme="minorHAnsi" w:cstheme="minorHAnsi"/>
        </w:rPr>
        <w:t xml:space="preserve"> </w:t>
      </w:r>
    </w:p>
    <w:p w14:paraId="38AE4D6A" w14:textId="433E0435" w:rsidR="00677603" w:rsidRDefault="00677603" w:rsidP="008C7AA3">
      <w:pPr>
        <w:spacing w:after="113" w:line="360" w:lineRule="auto"/>
        <w:ind w:right="2592"/>
        <w:jc w:val="both"/>
        <w:rPr>
          <w:rFonts w:asciiTheme="minorHAnsi" w:hAnsiTheme="minorHAnsi" w:cstheme="minorHAnsi"/>
        </w:rPr>
      </w:pPr>
      <w:r w:rsidRPr="00677603">
        <w:rPr>
          <w:rFonts w:asciiTheme="minorHAnsi" w:hAnsiTheme="minorHAnsi" w:cstheme="minorHAnsi"/>
        </w:rPr>
        <w:t>Mit einer exklusiven Aktion w</w:t>
      </w:r>
      <w:r w:rsidR="00D062C5">
        <w:rPr>
          <w:rFonts w:asciiTheme="minorHAnsi" w:hAnsiTheme="minorHAnsi" w:cstheme="minorHAnsi"/>
        </w:rPr>
        <w:t>ill DextraData</w:t>
      </w:r>
      <w:r w:rsidRPr="00677603">
        <w:rPr>
          <w:rFonts w:asciiTheme="minorHAnsi" w:hAnsiTheme="minorHAnsi" w:cstheme="minorHAnsi"/>
        </w:rPr>
        <w:t xml:space="preserve"> </w:t>
      </w:r>
      <w:r w:rsidR="00D062C5">
        <w:rPr>
          <w:rFonts w:asciiTheme="minorHAnsi" w:hAnsiTheme="minorHAnsi" w:cstheme="minorHAnsi"/>
        </w:rPr>
        <w:t>potenzielle Klienten</w:t>
      </w:r>
      <w:r>
        <w:rPr>
          <w:rFonts w:asciiTheme="minorHAnsi" w:hAnsiTheme="minorHAnsi" w:cstheme="minorHAnsi"/>
        </w:rPr>
        <w:t xml:space="preserve"> </w:t>
      </w:r>
      <w:r w:rsidRPr="00677603">
        <w:rPr>
          <w:rFonts w:asciiTheme="minorHAnsi" w:hAnsiTheme="minorHAnsi" w:cstheme="minorHAnsi"/>
        </w:rPr>
        <w:t>von der Leistungsfähigkeit</w:t>
      </w:r>
      <w:r>
        <w:rPr>
          <w:rFonts w:asciiTheme="minorHAnsi" w:hAnsiTheme="minorHAnsi" w:cstheme="minorHAnsi"/>
        </w:rPr>
        <w:t xml:space="preserve"> des CIO </w:t>
      </w:r>
      <w:r w:rsidRPr="00552454">
        <w:rPr>
          <w:rFonts w:asciiTheme="minorHAnsi" w:hAnsiTheme="minorHAnsi" w:cstheme="minorHAnsi"/>
        </w:rPr>
        <w:t>C</w:t>
      </w:r>
      <w:r w:rsidR="00C6388D" w:rsidRPr="00552454">
        <w:rPr>
          <w:rFonts w:asciiTheme="minorHAnsi" w:hAnsiTheme="minorHAnsi" w:cstheme="minorHAnsi"/>
        </w:rPr>
        <w:t>OCKPIT</w:t>
      </w:r>
      <w:r w:rsidRPr="00552454">
        <w:rPr>
          <w:rFonts w:asciiTheme="minorHAnsi" w:hAnsiTheme="minorHAnsi" w:cstheme="minorHAnsi"/>
        </w:rPr>
        <w:t xml:space="preserve"> überzeugen: </w:t>
      </w:r>
      <w:r w:rsidR="00D062C5" w:rsidRPr="00552454">
        <w:rPr>
          <w:rFonts w:asciiTheme="minorHAnsi" w:hAnsiTheme="minorHAnsi" w:cstheme="minorHAnsi"/>
        </w:rPr>
        <w:t>»</w:t>
      </w:r>
      <w:r w:rsidR="00487F06" w:rsidRPr="00487F06">
        <w:rPr>
          <w:rFonts w:asciiTheme="minorHAnsi" w:hAnsiTheme="minorHAnsi" w:cstheme="minorHAnsi"/>
        </w:rPr>
        <w:t>Im Rahmen unseres Serviceangebotes bieten wir Interessenten eine Asset Analyse mit dem CIO COCKPIT an</w:t>
      </w:r>
      <w:r w:rsidRPr="00552454">
        <w:rPr>
          <w:rFonts w:asciiTheme="minorHAnsi" w:hAnsiTheme="minorHAnsi" w:cstheme="minorHAnsi"/>
        </w:rPr>
        <w:t xml:space="preserve">. </w:t>
      </w:r>
      <w:r w:rsidR="00487F06">
        <w:rPr>
          <w:rFonts w:asciiTheme="minorHAnsi" w:hAnsiTheme="minorHAnsi" w:cstheme="minorHAnsi"/>
        </w:rPr>
        <w:t>Bei</w:t>
      </w:r>
      <w:r w:rsidRPr="00552454">
        <w:rPr>
          <w:rFonts w:asciiTheme="minorHAnsi" w:hAnsiTheme="minorHAnsi" w:cstheme="minorHAnsi"/>
        </w:rPr>
        <w:t xml:space="preserve"> der Analyse werden Assets mit deren realen Kosten verbunden, IT-Services modelliert und innerhalb eines definierten </w:t>
      </w:r>
      <w:proofErr w:type="spellStart"/>
      <w:r w:rsidRPr="00552454">
        <w:rPr>
          <w:rFonts w:asciiTheme="minorHAnsi" w:hAnsiTheme="minorHAnsi" w:cstheme="minorHAnsi"/>
        </w:rPr>
        <w:t>Cost</w:t>
      </w:r>
      <w:proofErr w:type="spellEnd"/>
      <w:r w:rsidR="007A00CF" w:rsidRPr="00552454">
        <w:rPr>
          <w:rFonts w:asciiTheme="minorHAnsi" w:hAnsiTheme="minorHAnsi" w:cstheme="minorHAnsi"/>
        </w:rPr>
        <w:t xml:space="preserve"> </w:t>
      </w:r>
      <w:proofErr w:type="spellStart"/>
      <w:r w:rsidRPr="00552454">
        <w:rPr>
          <w:rFonts w:asciiTheme="minorHAnsi" w:hAnsiTheme="minorHAnsi" w:cstheme="minorHAnsi"/>
        </w:rPr>
        <w:t>Tree</w:t>
      </w:r>
      <w:proofErr w:type="spellEnd"/>
      <w:r w:rsidRPr="00552454">
        <w:rPr>
          <w:rFonts w:asciiTheme="minorHAnsi" w:hAnsiTheme="minorHAnsi" w:cstheme="minorHAnsi"/>
        </w:rPr>
        <w:t xml:space="preserve"> in der Software abgebildet. So erhalten Unternehmen die fundierte Basis für IT-strategische Überlegungen«, erklärt Dirk </w:t>
      </w:r>
      <w:proofErr w:type="spellStart"/>
      <w:r w:rsidRPr="00552454">
        <w:rPr>
          <w:rFonts w:asciiTheme="minorHAnsi" w:hAnsiTheme="minorHAnsi" w:cstheme="minorHAnsi"/>
        </w:rPr>
        <w:t>Strohbücker</w:t>
      </w:r>
      <w:proofErr w:type="spellEnd"/>
      <w:r w:rsidRPr="00552454">
        <w:rPr>
          <w:rFonts w:asciiTheme="minorHAnsi" w:hAnsiTheme="minorHAnsi" w:cstheme="minorHAnsi"/>
        </w:rPr>
        <w:t xml:space="preserve">, </w:t>
      </w:r>
      <w:r w:rsidR="00D062C5" w:rsidRPr="00552454">
        <w:rPr>
          <w:rFonts w:asciiTheme="minorHAnsi" w:hAnsiTheme="minorHAnsi" w:cstheme="minorHAnsi"/>
        </w:rPr>
        <w:t>Manager Client Consulting bei DextraData.</w:t>
      </w:r>
    </w:p>
    <w:p w14:paraId="1AB8529F" w14:textId="77777777" w:rsidR="00487F06" w:rsidRPr="00B83E78" w:rsidRDefault="00487F06" w:rsidP="008C7AA3">
      <w:pPr>
        <w:spacing w:after="113" w:line="360" w:lineRule="auto"/>
        <w:ind w:right="2592"/>
        <w:jc w:val="both"/>
        <w:rPr>
          <w:rFonts w:asciiTheme="minorHAnsi" w:hAnsiTheme="minorHAnsi" w:cstheme="minorHAnsi"/>
          <w:b/>
        </w:rPr>
      </w:pPr>
    </w:p>
    <w:p w14:paraId="6ADEF16C" w14:textId="3D344E9B" w:rsidR="00D062C5" w:rsidRPr="00C90790" w:rsidRDefault="00C6388D" w:rsidP="008C7AA3">
      <w:pPr>
        <w:spacing w:after="113" w:line="360" w:lineRule="auto"/>
        <w:ind w:right="2592"/>
        <w:jc w:val="both"/>
        <w:rPr>
          <w:rFonts w:asciiTheme="minorHAnsi" w:hAnsiTheme="minorHAnsi" w:cstheme="minorHAnsi"/>
          <w:b/>
          <w:lang w:val="en-US"/>
        </w:rPr>
      </w:pPr>
      <w:r>
        <w:rPr>
          <w:rFonts w:asciiTheme="minorHAnsi" w:hAnsiTheme="minorHAnsi" w:cstheme="minorHAnsi"/>
          <w:b/>
          <w:lang w:val="en-US"/>
        </w:rPr>
        <w:lastRenderedPageBreak/>
        <w:t xml:space="preserve">2. </w:t>
      </w:r>
      <w:r w:rsidR="00D062C5" w:rsidRPr="00C90790">
        <w:rPr>
          <w:rFonts w:asciiTheme="minorHAnsi" w:hAnsiTheme="minorHAnsi" w:cstheme="minorHAnsi"/>
          <w:b/>
          <w:lang w:val="en-US"/>
        </w:rPr>
        <w:t>Operations</w:t>
      </w:r>
      <w:r w:rsidR="007A00CF">
        <w:rPr>
          <w:rFonts w:asciiTheme="minorHAnsi" w:hAnsiTheme="minorHAnsi" w:cstheme="minorHAnsi"/>
          <w:b/>
          <w:lang w:val="en-US"/>
        </w:rPr>
        <w:t xml:space="preserve">: </w:t>
      </w:r>
      <w:r w:rsidR="00D062C5" w:rsidRPr="00C90790">
        <w:rPr>
          <w:rFonts w:asciiTheme="minorHAnsi" w:hAnsiTheme="minorHAnsi" w:cstheme="minorHAnsi"/>
          <w:b/>
          <w:lang w:val="en-US"/>
        </w:rPr>
        <w:t xml:space="preserve">Know-how </w:t>
      </w:r>
      <w:proofErr w:type="spellStart"/>
      <w:r w:rsidR="00D062C5" w:rsidRPr="00C90790">
        <w:rPr>
          <w:rFonts w:asciiTheme="minorHAnsi" w:hAnsiTheme="minorHAnsi" w:cstheme="minorHAnsi"/>
          <w:b/>
          <w:lang w:val="en-US"/>
        </w:rPr>
        <w:t>durch</w:t>
      </w:r>
      <w:proofErr w:type="spellEnd"/>
      <w:r w:rsidR="00D062C5" w:rsidRPr="00C90790">
        <w:rPr>
          <w:rFonts w:asciiTheme="minorHAnsi" w:hAnsiTheme="minorHAnsi" w:cstheme="minorHAnsi"/>
          <w:b/>
          <w:lang w:val="en-US"/>
        </w:rPr>
        <w:t xml:space="preserve"> Managed Services </w:t>
      </w:r>
      <w:proofErr w:type="spellStart"/>
      <w:r w:rsidR="00D062C5" w:rsidRPr="00C90790">
        <w:rPr>
          <w:rFonts w:asciiTheme="minorHAnsi" w:hAnsiTheme="minorHAnsi" w:cstheme="minorHAnsi"/>
          <w:b/>
          <w:lang w:val="en-US"/>
        </w:rPr>
        <w:t>sofort</w:t>
      </w:r>
      <w:proofErr w:type="spellEnd"/>
      <w:r w:rsidR="00D062C5" w:rsidRPr="00C90790">
        <w:rPr>
          <w:rFonts w:asciiTheme="minorHAnsi" w:hAnsiTheme="minorHAnsi" w:cstheme="minorHAnsi"/>
          <w:b/>
          <w:lang w:val="en-US"/>
        </w:rPr>
        <w:t xml:space="preserve"> </w:t>
      </w:r>
      <w:proofErr w:type="spellStart"/>
      <w:r w:rsidR="00D062C5" w:rsidRPr="00C90790">
        <w:rPr>
          <w:rFonts w:asciiTheme="minorHAnsi" w:hAnsiTheme="minorHAnsi" w:cstheme="minorHAnsi"/>
          <w:b/>
          <w:lang w:val="en-US"/>
        </w:rPr>
        <w:t>verfügbar</w:t>
      </w:r>
      <w:proofErr w:type="spellEnd"/>
    </w:p>
    <w:p w14:paraId="534CE0BB" w14:textId="43949B2C" w:rsidR="00D062C5" w:rsidRPr="00D062C5" w:rsidRDefault="00D062C5" w:rsidP="00D062C5">
      <w:pPr>
        <w:spacing w:after="113" w:line="360" w:lineRule="auto"/>
        <w:ind w:right="2592"/>
        <w:jc w:val="both"/>
        <w:rPr>
          <w:rFonts w:asciiTheme="minorHAnsi" w:hAnsiTheme="minorHAnsi" w:cstheme="minorHAnsi"/>
        </w:rPr>
      </w:pPr>
      <w:r w:rsidRPr="00D062C5">
        <w:rPr>
          <w:rFonts w:asciiTheme="minorHAnsi" w:hAnsiTheme="minorHAnsi" w:cstheme="minorHAnsi"/>
        </w:rPr>
        <w:t>In der Praxis fehlt es Unternehmen meist an Ressourcen, die so dringend benötigte Resilienz</w:t>
      </w:r>
      <w:r>
        <w:rPr>
          <w:rFonts w:asciiTheme="minorHAnsi" w:hAnsiTheme="minorHAnsi" w:cstheme="minorHAnsi"/>
        </w:rPr>
        <w:t xml:space="preserve"> durch neue Technol</w:t>
      </w:r>
      <w:r w:rsidR="00C90790">
        <w:rPr>
          <w:rFonts w:asciiTheme="minorHAnsi" w:hAnsiTheme="minorHAnsi" w:cstheme="minorHAnsi"/>
        </w:rPr>
        <w:t>o</w:t>
      </w:r>
      <w:r>
        <w:rPr>
          <w:rFonts w:asciiTheme="minorHAnsi" w:hAnsiTheme="minorHAnsi" w:cstheme="minorHAnsi"/>
        </w:rPr>
        <w:t>gien und deren Betrieb</w:t>
      </w:r>
      <w:r w:rsidRPr="00D062C5">
        <w:rPr>
          <w:rFonts w:asciiTheme="minorHAnsi" w:hAnsiTheme="minorHAnsi" w:cstheme="minorHAnsi"/>
        </w:rPr>
        <w:t xml:space="preserve"> selbst aufzubauen. </w:t>
      </w:r>
      <w:proofErr w:type="spellStart"/>
      <w:r w:rsidRPr="00D062C5">
        <w:rPr>
          <w:rFonts w:asciiTheme="minorHAnsi" w:hAnsiTheme="minorHAnsi" w:cstheme="minorHAnsi"/>
        </w:rPr>
        <w:t>Managed</w:t>
      </w:r>
      <w:proofErr w:type="spellEnd"/>
      <w:r w:rsidRPr="00D062C5">
        <w:rPr>
          <w:rFonts w:asciiTheme="minorHAnsi" w:hAnsiTheme="minorHAnsi" w:cstheme="minorHAnsi"/>
        </w:rPr>
        <w:t xml:space="preserve"> Service</w:t>
      </w:r>
      <w:r w:rsidR="00C6388D">
        <w:rPr>
          <w:rFonts w:asciiTheme="minorHAnsi" w:hAnsiTheme="minorHAnsi" w:cstheme="minorHAnsi"/>
        </w:rPr>
        <w:t>s</w:t>
      </w:r>
      <w:r w:rsidRPr="00D062C5">
        <w:rPr>
          <w:rFonts w:asciiTheme="minorHAnsi" w:hAnsiTheme="minorHAnsi" w:cstheme="minorHAnsi"/>
        </w:rPr>
        <w:t xml:space="preserve"> Provider</w:t>
      </w:r>
      <w:r>
        <w:rPr>
          <w:rFonts w:asciiTheme="minorHAnsi" w:hAnsiTheme="minorHAnsi" w:cstheme="minorHAnsi"/>
        </w:rPr>
        <w:t xml:space="preserve"> wie DextraData</w:t>
      </w:r>
      <w:r w:rsidRPr="00D062C5">
        <w:rPr>
          <w:rFonts w:asciiTheme="minorHAnsi" w:hAnsiTheme="minorHAnsi" w:cstheme="minorHAnsi"/>
        </w:rPr>
        <w:t xml:space="preserve"> </w:t>
      </w:r>
      <w:r>
        <w:rPr>
          <w:rFonts w:asciiTheme="minorHAnsi" w:hAnsiTheme="minorHAnsi" w:cstheme="minorHAnsi"/>
        </w:rPr>
        <w:t>füllen</w:t>
      </w:r>
      <w:r w:rsidRPr="00D062C5">
        <w:rPr>
          <w:rFonts w:asciiTheme="minorHAnsi" w:hAnsiTheme="minorHAnsi" w:cstheme="minorHAnsi"/>
        </w:rPr>
        <w:t xml:space="preserve"> diese Lücke als Teil einer Sourcing-Strategie.</w:t>
      </w:r>
      <w:r w:rsidR="001C759E">
        <w:rPr>
          <w:rFonts w:asciiTheme="minorHAnsi" w:hAnsiTheme="minorHAnsi" w:cstheme="minorHAnsi"/>
        </w:rPr>
        <w:t xml:space="preserve"> Denn b</w:t>
      </w:r>
      <w:r w:rsidRPr="00D062C5">
        <w:rPr>
          <w:rFonts w:asciiTheme="minorHAnsi" w:hAnsiTheme="minorHAnsi" w:cstheme="minorHAnsi"/>
        </w:rPr>
        <w:t>ei IT-Ausfallzeiten geht es nicht mehr um das »</w:t>
      </w:r>
      <w:r w:rsidR="00C6388D">
        <w:rPr>
          <w:rFonts w:asciiTheme="minorHAnsi" w:hAnsiTheme="minorHAnsi" w:cstheme="minorHAnsi"/>
        </w:rPr>
        <w:t>Ob</w:t>
      </w:r>
      <w:r w:rsidRPr="00D062C5">
        <w:rPr>
          <w:rFonts w:asciiTheme="minorHAnsi" w:hAnsiTheme="minorHAnsi" w:cstheme="minorHAnsi"/>
        </w:rPr>
        <w:t xml:space="preserve">«, sondern um das »Wann«. Unternehmen benötigen </w:t>
      </w:r>
      <w:proofErr w:type="spellStart"/>
      <w:r w:rsidR="00C6388D">
        <w:rPr>
          <w:rFonts w:asciiTheme="minorHAnsi" w:hAnsiTheme="minorHAnsi" w:cstheme="minorHAnsi"/>
        </w:rPr>
        <w:t>Operations</w:t>
      </w:r>
      <w:proofErr w:type="spellEnd"/>
      <w:r w:rsidRPr="00D062C5">
        <w:rPr>
          <w:rFonts w:asciiTheme="minorHAnsi" w:hAnsiTheme="minorHAnsi" w:cstheme="minorHAnsi"/>
        </w:rPr>
        <w:t>, die im Bedrohungsfall in Echtzeit umgesetzt werden</w:t>
      </w:r>
      <w:r w:rsidR="001C759E">
        <w:rPr>
          <w:rFonts w:asciiTheme="minorHAnsi" w:hAnsiTheme="minorHAnsi" w:cstheme="minorHAnsi"/>
        </w:rPr>
        <w:t xml:space="preserve"> können</w:t>
      </w:r>
      <w:r w:rsidRPr="00D062C5">
        <w:rPr>
          <w:rFonts w:asciiTheme="minorHAnsi" w:hAnsiTheme="minorHAnsi" w:cstheme="minorHAnsi"/>
        </w:rPr>
        <w:t xml:space="preserve">. </w:t>
      </w:r>
      <w:r w:rsidR="00B007D8">
        <w:rPr>
          <w:rFonts w:asciiTheme="minorHAnsi" w:hAnsiTheme="minorHAnsi" w:cstheme="minorHAnsi"/>
        </w:rPr>
        <w:t>Durch die so geschaffenen Kapazitäten und Flexibilität</w:t>
      </w:r>
      <w:r w:rsidRPr="00D062C5">
        <w:rPr>
          <w:rFonts w:asciiTheme="minorHAnsi" w:hAnsiTheme="minorHAnsi" w:cstheme="minorHAnsi"/>
        </w:rPr>
        <w:t xml:space="preserve"> sind sie in der Lage, während einer Störung, einem Notfall oder in einer Krise weiter handlungsfähig zu sein.</w:t>
      </w:r>
    </w:p>
    <w:p w14:paraId="4920FA5C" w14:textId="771C16AF" w:rsidR="00552454" w:rsidRPr="00552454" w:rsidRDefault="00F96E24" w:rsidP="00552454">
      <w:pPr>
        <w:spacing w:after="113" w:line="360" w:lineRule="auto"/>
        <w:ind w:right="2592"/>
        <w:jc w:val="both"/>
        <w:rPr>
          <w:rFonts w:asciiTheme="minorHAnsi" w:hAnsiTheme="minorHAnsi" w:cstheme="minorHAnsi"/>
        </w:rPr>
      </w:pPr>
      <w:r w:rsidRPr="00F96E24">
        <w:rPr>
          <w:rFonts w:asciiTheme="minorHAnsi" w:hAnsiTheme="minorHAnsi" w:cstheme="minorHAnsi"/>
        </w:rPr>
        <w:t xml:space="preserve">»Durch unser </w:t>
      </w:r>
      <w:proofErr w:type="spellStart"/>
      <w:r w:rsidRPr="00F96E24">
        <w:rPr>
          <w:rFonts w:asciiTheme="minorHAnsi" w:hAnsiTheme="minorHAnsi" w:cstheme="minorHAnsi"/>
        </w:rPr>
        <w:t>Managed</w:t>
      </w:r>
      <w:proofErr w:type="spellEnd"/>
      <w:r w:rsidRPr="00F96E24">
        <w:rPr>
          <w:rFonts w:asciiTheme="minorHAnsi" w:hAnsiTheme="minorHAnsi" w:cstheme="minorHAnsi"/>
        </w:rPr>
        <w:t xml:space="preserve"> Services-Portfolio sorgen wir für Kapazitätsreserven und flexible Prozesse. Wir übernehmen auf Wunsch die gesamte Verantwortung für die IT unserer Kunden – von der Bereitstellung neuer Technologien bis hin zum vollständigen Betrieb. Dabei verfolgen wir einen professionellen und zukunftsorientierten Ansatz. Dies können z.B.  </w:t>
      </w:r>
      <w:r>
        <w:rPr>
          <w:rFonts w:asciiTheme="minorHAnsi" w:hAnsiTheme="minorHAnsi" w:cstheme="minorHAnsi"/>
        </w:rPr>
        <w:t>P</w:t>
      </w:r>
      <w:r w:rsidRPr="00F96E24">
        <w:rPr>
          <w:rFonts w:asciiTheme="minorHAnsi" w:hAnsiTheme="minorHAnsi" w:cstheme="minorHAnsi"/>
        </w:rPr>
        <w:t xml:space="preserve">ublic Cloud oder hybride Szenarien sein. Wichtig ist, dass die IT und deren Betrieb die Unternehmensstrategie unterstützt und eine skalierbare Plattform bildet. Kunden können </w:t>
      </w:r>
      <w:r w:rsidR="00FA64B3">
        <w:rPr>
          <w:rFonts w:asciiTheme="minorHAnsi" w:hAnsiTheme="minorHAnsi" w:cstheme="minorHAnsi"/>
        </w:rPr>
        <w:t>i</w:t>
      </w:r>
      <w:r w:rsidRPr="00F96E24">
        <w:rPr>
          <w:rFonts w:asciiTheme="minorHAnsi" w:hAnsiTheme="minorHAnsi" w:cstheme="minorHAnsi"/>
        </w:rPr>
        <w:t xml:space="preserve">hre Stressfaktoren ruhig uns überlassen«, sagt Tim Hallbauer, Manager Cloud &amp; </w:t>
      </w:r>
      <w:proofErr w:type="spellStart"/>
      <w:r w:rsidRPr="00F96E24">
        <w:rPr>
          <w:rFonts w:asciiTheme="minorHAnsi" w:hAnsiTheme="minorHAnsi" w:cstheme="minorHAnsi"/>
        </w:rPr>
        <w:t>Managed</w:t>
      </w:r>
      <w:proofErr w:type="spellEnd"/>
      <w:r w:rsidRPr="00F96E24">
        <w:rPr>
          <w:rFonts w:asciiTheme="minorHAnsi" w:hAnsiTheme="minorHAnsi" w:cstheme="minorHAnsi"/>
        </w:rPr>
        <w:t xml:space="preserve"> Services bei DextraData.</w:t>
      </w:r>
    </w:p>
    <w:p w14:paraId="5DFC8CFF" w14:textId="7D693B9D" w:rsidR="00D062C5" w:rsidRPr="00552454" w:rsidRDefault="00B007D8" w:rsidP="00D062C5">
      <w:pPr>
        <w:spacing w:after="113" w:line="360" w:lineRule="auto"/>
        <w:ind w:right="2592"/>
        <w:jc w:val="both"/>
        <w:rPr>
          <w:rFonts w:asciiTheme="minorHAnsi" w:hAnsiTheme="minorHAnsi" w:cstheme="minorHAnsi"/>
        </w:rPr>
      </w:pPr>
      <w:r w:rsidRPr="00552454">
        <w:rPr>
          <w:rFonts w:asciiTheme="minorHAnsi" w:hAnsiTheme="minorHAnsi" w:cstheme="minorHAnsi"/>
          <w:b/>
        </w:rPr>
        <w:t xml:space="preserve">3. </w:t>
      </w:r>
      <w:r w:rsidR="00C90790" w:rsidRPr="00552454">
        <w:rPr>
          <w:rFonts w:asciiTheme="minorHAnsi" w:hAnsiTheme="minorHAnsi" w:cstheme="minorHAnsi"/>
          <w:b/>
        </w:rPr>
        <w:t xml:space="preserve">Risk Management &amp; </w:t>
      </w:r>
      <w:proofErr w:type="spellStart"/>
      <w:r w:rsidR="00C90790" w:rsidRPr="00552454">
        <w:rPr>
          <w:rFonts w:asciiTheme="minorHAnsi" w:hAnsiTheme="minorHAnsi" w:cstheme="minorHAnsi"/>
          <w:b/>
        </w:rPr>
        <w:t>Governance</w:t>
      </w:r>
      <w:proofErr w:type="spellEnd"/>
      <w:r w:rsidR="007A00CF" w:rsidRPr="00552454">
        <w:rPr>
          <w:rFonts w:asciiTheme="minorHAnsi" w:hAnsiTheme="minorHAnsi" w:cstheme="minorHAnsi"/>
          <w:b/>
        </w:rPr>
        <w:t xml:space="preserve">: </w:t>
      </w:r>
      <w:r w:rsidR="00C90790" w:rsidRPr="00552454">
        <w:rPr>
          <w:rFonts w:asciiTheme="minorHAnsi" w:hAnsiTheme="minorHAnsi" w:cstheme="minorHAnsi"/>
          <w:b/>
        </w:rPr>
        <w:t>Chancen erkennen und nutzen</w:t>
      </w:r>
    </w:p>
    <w:p w14:paraId="1FD1201F" w14:textId="0B9F3BAD" w:rsidR="001A2399" w:rsidRDefault="001C759E" w:rsidP="000B7087">
      <w:pPr>
        <w:spacing w:after="113" w:line="360" w:lineRule="auto"/>
        <w:ind w:right="2592"/>
        <w:jc w:val="both"/>
        <w:rPr>
          <w:rFonts w:asciiTheme="minorHAnsi" w:hAnsiTheme="minorHAnsi" w:cstheme="minorHAnsi"/>
        </w:rPr>
      </w:pPr>
      <w:r w:rsidRPr="00552454">
        <w:rPr>
          <w:rFonts w:asciiTheme="minorHAnsi" w:hAnsiTheme="minorHAnsi" w:cstheme="minorHAnsi"/>
        </w:rPr>
        <w:t>»</w:t>
      </w:r>
      <w:r w:rsidR="00C90790" w:rsidRPr="00552454">
        <w:rPr>
          <w:rFonts w:asciiTheme="minorHAnsi" w:hAnsiTheme="minorHAnsi" w:cstheme="minorHAnsi"/>
        </w:rPr>
        <w:t>Für die resiliente und zukunftsorientierte Aufstellung des Unternehmens spielt »Risk Management« und damit der Aufbau und die Etablierung von Managementsystemen samt Dokumentation, Bewertung und wirksamen (Sicherheits-)Maßnahmen eine zentrale Rolle</w:t>
      </w:r>
      <w:r w:rsidRPr="00552454">
        <w:rPr>
          <w:rFonts w:asciiTheme="minorHAnsi" w:hAnsiTheme="minorHAnsi" w:cstheme="minorHAnsi"/>
        </w:rPr>
        <w:t xml:space="preserve">«, sagt Thomas Ulrich, </w:t>
      </w:r>
      <w:proofErr w:type="spellStart"/>
      <w:r w:rsidRPr="00552454">
        <w:rPr>
          <w:rFonts w:asciiTheme="minorHAnsi" w:hAnsiTheme="minorHAnsi" w:cstheme="minorHAnsi"/>
        </w:rPr>
        <w:t>Director</w:t>
      </w:r>
      <w:proofErr w:type="spellEnd"/>
      <w:r w:rsidRPr="00552454">
        <w:rPr>
          <w:rFonts w:asciiTheme="minorHAnsi" w:hAnsiTheme="minorHAnsi" w:cstheme="minorHAnsi"/>
        </w:rPr>
        <w:t xml:space="preserve"> Software &amp; Business </w:t>
      </w:r>
      <w:proofErr w:type="spellStart"/>
      <w:r w:rsidRPr="00552454">
        <w:rPr>
          <w:rFonts w:asciiTheme="minorHAnsi" w:hAnsiTheme="minorHAnsi" w:cstheme="minorHAnsi"/>
        </w:rPr>
        <w:t>Applications</w:t>
      </w:r>
      <w:proofErr w:type="spellEnd"/>
      <w:r w:rsidRPr="00552454">
        <w:rPr>
          <w:rFonts w:asciiTheme="minorHAnsi" w:hAnsiTheme="minorHAnsi" w:cstheme="minorHAnsi"/>
        </w:rPr>
        <w:t xml:space="preserve"> bei DextraData. </w:t>
      </w:r>
      <w:r w:rsidR="00C90790" w:rsidRPr="00552454">
        <w:rPr>
          <w:rFonts w:asciiTheme="minorHAnsi" w:hAnsiTheme="minorHAnsi" w:cstheme="minorHAnsi"/>
        </w:rPr>
        <w:t>Dies ist</w:t>
      </w:r>
      <w:r w:rsidR="00C90790" w:rsidRPr="00C90790">
        <w:rPr>
          <w:rFonts w:asciiTheme="minorHAnsi" w:hAnsiTheme="minorHAnsi" w:cstheme="minorHAnsi"/>
        </w:rPr>
        <w:t xml:space="preserve"> nicht nur für die Krisenbewältigung wichtig – auch, um die richtigen Vorkehrungen zu treffen und die richtigen planbaren Maßnahmen zu etablieren, um Störungen im Unternehmen möglichst zu vermeiden, wenn exogene Faktoren das Unternehmen beeinflussen. Gerade im Digitalisierungszeitalter mit dessen rascher Komplexitätssteigerung, sollte Risk Management keine reine Beratungs-, </w:t>
      </w:r>
      <w:r w:rsidR="00C90790" w:rsidRPr="00C90790">
        <w:rPr>
          <w:rFonts w:asciiTheme="minorHAnsi" w:hAnsiTheme="minorHAnsi" w:cstheme="minorHAnsi"/>
        </w:rPr>
        <w:lastRenderedPageBreak/>
        <w:t xml:space="preserve">Dokumentations- oder Auditaufgabe sein. </w:t>
      </w:r>
      <w:r>
        <w:rPr>
          <w:rFonts w:asciiTheme="minorHAnsi" w:hAnsiTheme="minorHAnsi" w:cstheme="minorHAnsi"/>
        </w:rPr>
        <w:t xml:space="preserve">Durch </w:t>
      </w:r>
      <w:proofErr w:type="spellStart"/>
      <w:r>
        <w:rPr>
          <w:rFonts w:asciiTheme="minorHAnsi" w:hAnsiTheme="minorHAnsi" w:cstheme="minorHAnsi"/>
        </w:rPr>
        <w:t>DextraDatas</w:t>
      </w:r>
      <w:proofErr w:type="spellEnd"/>
      <w:r>
        <w:rPr>
          <w:rFonts w:asciiTheme="minorHAnsi" w:hAnsiTheme="minorHAnsi" w:cstheme="minorHAnsi"/>
        </w:rPr>
        <w:t xml:space="preserve"> IRM-Lösung GRASP</w:t>
      </w:r>
      <w:r w:rsidR="00C90790" w:rsidRPr="00C90790">
        <w:rPr>
          <w:rFonts w:asciiTheme="minorHAnsi" w:hAnsiTheme="minorHAnsi" w:cstheme="minorHAnsi"/>
        </w:rPr>
        <w:t xml:space="preserve"> lassen sich Erfassung, Maßnahmen, Dokumentations- und Auditanforderungen oder Nachweispflichten automatisieren. Das führt zu einer deutlichen Entlastung aller beteiligten Personen.</w:t>
      </w:r>
      <w:bookmarkEnd w:id="0"/>
    </w:p>
    <w:p w14:paraId="20636B13" w14:textId="7E291447" w:rsidR="009A6753" w:rsidRPr="00A132BB" w:rsidRDefault="009A6753" w:rsidP="000B7087">
      <w:pPr>
        <w:spacing w:after="113" w:line="360" w:lineRule="auto"/>
        <w:ind w:right="2592"/>
        <w:jc w:val="both"/>
        <w:rPr>
          <w:rFonts w:asciiTheme="minorHAnsi" w:hAnsiTheme="minorHAnsi" w:cstheme="minorHAnsi"/>
        </w:rPr>
      </w:pPr>
      <w:bookmarkStart w:id="4" w:name="_Hlk79478539"/>
      <w:r>
        <w:rPr>
          <w:rFonts w:asciiTheme="minorHAnsi" w:hAnsiTheme="minorHAnsi" w:cstheme="minorHAnsi"/>
        </w:rPr>
        <w:t xml:space="preserve">Interessierte Unternehmen können </w:t>
      </w:r>
      <w:proofErr w:type="spellStart"/>
      <w:r>
        <w:rPr>
          <w:rFonts w:asciiTheme="minorHAnsi" w:hAnsiTheme="minorHAnsi" w:cstheme="minorHAnsi"/>
        </w:rPr>
        <w:t>Trusted</w:t>
      </w:r>
      <w:proofErr w:type="spellEnd"/>
      <w:r>
        <w:rPr>
          <w:rFonts w:asciiTheme="minorHAnsi" w:hAnsiTheme="minorHAnsi" w:cstheme="minorHAnsi"/>
        </w:rPr>
        <w:t xml:space="preserve"> Shield als komplettes Paket oder in Einzelkomponenten ab sofort nutzen</w:t>
      </w:r>
      <w:r w:rsidRPr="009A6753">
        <w:rPr>
          <w:rFonts w:asciiTheme="minorHAnsi" w:hAnsiTheme="minorHAnsi" w:cstheme="minorHAnsi"/>
        </w:rPr>
        <w:t>.</w:t>
      </w:r>
      <w:r>
        <w:rPr>
          <w:rFonts w:asciiTheme="minorHAnsi" w:hAnsiTheme="minorHAnsi" w:cstheme="minorHAnsi"/>
        </w:rPr>
        <w:t xml:space="preserve"> Weitere Informationen bietet die </w:t>
      </w:r>
      <w:hyperlink r:id="rId8" w:history="1">
        <w:proofErr w:type="spellStart"/>
        <w:r w:rsidRPr="009A6753">
          <w:rPr>
            <w:rStyle w:val="Hyperlink"/>
            <w:rFonts w:asciiTheme="minorHAnsi" w:hAnsiTheme="minorHAnsi" w:cstheme="minorHAnsi"/>
          </w:rPr>
          <w:t>Trusted</w:t>
        </w:r>
        <w:proofErr w:type="spellEnd"/>
        <w:r w:rsidRPr="009A6753">
          <w:rPr>
            <w:rStyle w:val="Hyperlink"/>
            <w:rFonts w:asciiTheme="minorHAnsi" w:hAnsiTheme="minorHAnsi" w:cstheme="minorHAnsi"/>
          </w:rPr>
          <w:t xml:space="preserve"> Shield- Landingpage</w:t>
        </w:r>
      </w:hyperlink>
      <w:r>
        <w:rPr>
          <w:rFonts w:asciiTheme="minorHAnsi" w:hAnsiTheme="minorHAnsi" w:cstheme="minorHAnsi"/>
        </w:rPr>
        <w:t>.</w:t>
      </w:r>
      <w:bookmarkEnd w:id="4"/>
    </w:p>
    <w:sectPr w:rsidR="009A6753" w:rsidRPr="00A132BB" w:rsidSect="00074698">
      <w:headerReference w:type="default" r:id="rId9"/>
      <w:footerReference w:type="default" r:id="rId10"/>
      <w:headerReference w:type="first" r:id="rId11"/>
      <w:footerReference w:type="first" r:id="rId12"/>
      <w:pgSz w:w="11906" w:h="16838" w:code="9"/>
      <w:pgMar w:top="0" w:right="1418" w:bottom="1134" w:left="1418" w:header="113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DF8EA" w14:textId="77777777" w:rsidR="00770A94" w:rsidRDefault="00770A94" w:rsidP="00A973D3">
      <w:pPr>
        <w:spacing w:after="0" w:line="240" w:lineRule="auto"/>
      </w:pPr>
      <w:r>
        <w:separator/>
      </w:r>
    </w:p>
  </w:endnote>
  <w:endnote w:type="continuationSeparator" w:id="0">
    <w:p w14:paraId="090F39F3" w14:textId="77777777" w:rsidR="00770A94" w:rsidRDefault="00770A94" w:rsidP="00A97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5 Light">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45E23" w14:textId="77777777" w:rsidR="00A3056E" w:rsidRDefault="00A3056E" w:rsidP="00A15CD5">
    <w:pPr>
      <w:pStyle w:val="Fuzeile"/>
      <w:tabs>
        <w:tab w:val="clear" w:pos="9072"/>
        <w:tab w:val="right" w:pos="0"/>
        <w:tab w:val="right" w:pos="10490"/>
      </w:tabs>
      <w:ind w:hanging="142"/>
      <w:jc w:val="center"/>
    </w:pPr>
  </w:p>
  <w:p w14:paraId="0F7C606D" w14:textId="77777777" w:rsidR="00A3056E" w:rsidRDefault="00A3056E" w:rsidP="00B817F4">
    <w:pPr>
      <w:pStyle w:val="Fuzeile"/>
      <w:tabs>
        <w:tab w:val="clear" w:pos="4536"/>
      </w:tabs>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80CD5" w14:textId="77777777" w:rsidR="008701AF" w:rsidRPr="008701AF" w:rsidRDefault="008701AF">
    <w:pPr>
      <w:pStyle w:val="Fuzeile"/>
      <w:rPr>
        <w:sz w:val="20"/>
      </w:rPr>
    </w:pPr>
  </w:p>
  <w:p w14:paraId="7E313273" w14:textId="77777777" w:rsidR="00A3056E" w:rsidRDefault="00A3056E" w:rsidP="00441CC1">
    <w:pPr>
      <w:pStyle w:val="Fuzeil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C8295" w14:textId="77777777" w:rsidR="00770A94" w:rsidRDefault="00770A94" w:rsidP="00A973D3">
      <w:pPr>
        <w:spacing w:after="0" w:line="240" w:lineRule="auto"/>
      </w:pPr>
      <w:r>
        <w:separator/>
      </w:r>
    </w:p>
  </w:footnote>
  <w:footnote w:type="continuationSeparator" w:id="0">
    <w:p w14:paraId="73D0B6BA" w14:textId="77777777" w:rsidR="00770A94" w:rsidRDefault="00770A94" w:rsidP="00A97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4777D" w14:textId="77777777" w:rsidR="00A3056E" w:rsidRDefault="000F76D8" w:rsidP="000F76D8">
    <w:pPr>
      <w:pStyle w:val="Kopfzeile"/>
      <w:tabs>
        <w:tab w:val="clear" w:pos="9072"/>
        <w:tab w:val="left" w:pos="2093"/>
        <w:tab w:val="right" w:pos="10490"/>
      </w:tabs>
      <w:jc w:val="right"/>
    </w:pPr>
    <w:r>
      <w:rPr>
        <w:rFonts w:ascii="Verdana" w:hAnsi="Verdana"/>
        <w:noProof/>
        <w:lang w:val="en-US"/>
      </w:rPr>
      <w:drawing>
        <wp:inline distT="0" distB="0" distL="0" distR="0" wp14:anchorId="26CEB055" wp14:editId="624F7449">
          <wp:extent cx="1905003" cy="4572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D_CD_Logo_RZ_14mm_cmyk.png"/>
                  <pic:cNvPicPr/>
                </pic:nvPicPr>
                <pic:blipFill>
                  <a:blip r:embed="rId1"/>
                  <a:stretch>
                    <a:fillRect/>
                  </a:stretch>
                </pic:blipFill>
                <pic:spPr>
                  <a:xfrm>
                    <a:off x="0" y="0"/>
                    <a:ext cx="1905003" cy="457200"/>
                  </a:xfrm>
                  <a:prstGeom prst="rect">
                    <a:avLst/>
                  </a:prstGeom>
                </pic:spPr>
              </pic:pic>
            </a:graphicData>
          </a:graphic>
        </wp:inline>
      </w:drawing>
    </w:r>
  </w:p>
  <w:p w14:paraId="7F88D0C5" w14:textId="77777777" w:rsidR="000F76D8" w:rsidRDefault="000F76D8" w:rsidP="000F76D8">
    <w:pPr>
      <w:pStyle w:val="Kopfzeile"/>
      <w:tabs>
        <w:tab w:val="clear" w:pos="9072"/>
        <w:tab w:val="left" w:pos="2093"/>
        <w:tab w:val="right" w:pos="10490"/>
      </w:tabs>
      <w:jc w:val="right"/>
    </w:pPr>
  </w:p>
  <w:p w14:paraId="3EBE1804" w14:textId="77777777" w:rsidR="000F76D8" w:rsidRDefault="000F76D8" w:rsidP="000F76D8">
    <w:pPr>
      <w:pStyle w:val="Kopfzeile"/>
      <w:tabs>
        <w:tab w:val="clear" w:pos="9072"/>
        <w:tab w:val="left" w:pos="2093"/>
        <w:tab w:val="right" w:pos="1049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856D1" w14:textId="77777777" w:rsidR="00E35B9D" w:rsidRDefault="00E35B9D" w:rsidP="00E35B9D">
    <w:pPr>
      <w:pStyle w:val="Kopfzeile"/>
      <w:tabs>
        <w:tab w:val="clear" w:pos="4536"/>
        <w:tab w:val="clear" w:pos="9072"/>
      </w:tabs>
      <w:ind w:right="-2"/>
      <w:jc w:val="right"/>
      <w:rPr>
        <w:rFonts w:ascii="Verdana" w:hAnsi="Verdana"/>
      </w:rPr>
    </w:pPr>
    <w:r>
      <w:rPr>
        <w:rFonts w:ascii="Verdana" w:hAnsi="Verdana"/>
        <w:noProof/>
        <w:lang w:val="en-US"/>
      </w:rPr>
      <w:drawing>
        <wp:inline distT="0" distB="0" distL="0" distR="0" wp14:anchorId="1D2CF255" wp14:editId="60596A3D">
          <wp:extent cx="1904999" cy="457200"/>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D_CD_Logo_RZ_14mm_cmyk.png"/>
                  <pic:cNvPicPr/>
                </pic:nvPicPr>
                <pic:blipFill>
                  <a:blip r:embed="rId1"/>
                  <a:stretch>
                    <a:fillRect/>
                  </a:stretch>
                </pic:blipFill>
                <pic:spPr>
                  <a:xfrm>
                    <a:off x="0" y="0"/>
                    <a:ext cx="1904999" cy="457200"/>
                  </a:xfrm>
                  <a:prstGeom prst="rect">
                    <a:avLst/>
                  </a:prstGeom>
                </pic:spPr>
              </pic:pic>
            </a:graphicData>
          </a:graphic>
        </wp:inline>
      </w:drawing>
    </w:r>
  </w:p>
  <w:p w14:paraId="2C8769EB" w14:textId="77777777" w:rsidR="00A3056E" w:rsidRPr="005C07B9" w:rsidRDefault="00A3056E" w:rsidP="00C214F4">
    <w:pPr>
      <w:pStyle w:val="Kopfzeile"/>
      <w:tabs>
        <w:tab w:val="clear" w:pos="4536"/>
        <w:tab w:val="clear" w:pos="9072"/>
      </w:tabs>
      <w:ind w:right="2592"/>
      <w:rPr>
        <w:rFonts w:asciiTheme="minorHAnsi" w:hAnsiTheme="minorHAnsi" w:cstheme="minorHAnsi"/>
      </w:rPr>
    </w:pPr>
    <w:r w:rsidRPr="005C07B9">
      <w:rPr>
        <w:rFonts w:asciiTheme="minorHAnsi" w:hAnsiTheme="minorHAnsi" w:cstheme="minorHAnsi"/>
      </w:rPr>
      <w:t>Pressemitteilung</w:t>
    </w:r>
  </w:p>
  <w:p w14:paraId="61F7159D" w14:textId="77777777" w:rsidR="00A3056E" w:rsidRDefault="00A305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429E2"/>
    <w:multiLevelType w:val="hybridMultilevel"/>
    <w:tmpl w:val="2320CF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C41CEB"/>
    <w:multiLevelType w:val="hybridMultilevel"/>
    <w:tmpl w:val="BDFC0856"/>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44E5034"/>
    <w:multiLevelType w:val="hybridMultilevel"/>
    <w:tmpl w:val="144636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3264E71"/>
    <w:multiLevelType w:val="hybridMultilevel"/>
    <w:tmpl w:val="25E637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51D55CF"/>
    <w:multiLevelType w:val="multilevel"/>
    <w:tmpl w:val="7AC42B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75613E8"/>
    <w:multiLevelType w:val="hybridMultilevel"/>
    <w:tmpl w:val="9AB46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265C88"/>
    <w:multiLevelType w:val="hybridMultilevel"/>
    <w:tmpl w:val="8662DC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defaultTabStop w:val="397"/>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70C"/>
    <w:rsid w:val="00000EBC"/>
    <w:rsid w:val="00004DD6"/>
    <w:rsid w:val="00005EA8"/>
    <w:rsid w:val="00006AFD"/>
    <w:rsid w:val="000075ED"/>
    <w:rsid w:val="00011BA4"/>
    <w:rsid w:val="000132CC"/>
    <w:rsid w:val="00015A42"/>
    <w:rsid w:val="00017437"/>
    <w:rsid w:val="00020C2A"/>
    <w:rsid w:val="00021078"/>
    <w:rsid w:val="00024834"/>
    <w:rsid w:val="000318BF"/>
    <w:rsid w:val="000318D5"/>
    <w:rsid w:val="00032C43"/>
    <w:rsid w:val="00032FE5"/>
    <w:rsid w:val="00034709"/>
    <w:rsid w:val="00034F89"/>
    <w:rsid w:val="00036F19"/>
    <w:rsid w:val="000431CB"/>
    <w:rsid w:val="00044130"/>
    <w:rsid w:val="000452A5"/>
    <w:rsid w:val="00051661"/>
    <w:rsid w:val="00051DBD"/>
    <w:rsid w:val="00054178"/>
    <w:rsid w:val="00054691"/>
    <w:rsid w:val="00055F1F"/>
    <w:rsid w:val="00056A63"/>
    <w:rsid w:val="000636C5"/>
    <w:rsid w:val="000640B0"/>
    <w:rsid w:val="00065845"/>
    <w:rsid w:val="00066612"/>
    <w:rsid w:val="00066B46"/>
    <w:rsid w:val="00067B9E"/>
    <w:rsid w:val="000704FD"/>
    <w:rsid w:val="00070CD7"/>
    <w:rsid w:val="00074698"/>
    <w:rsid w:val="000760D5"/>
    <w:rsid w:val="00077E61"/>
    <w:rsid w:val="000804EE"/>
    <w:rsid w:val="00081C04"/>
    <w:rsid w:val="000911EF"/>
    <w:rsid w:val="00091477"/>
    <w:rsid w:val="000A078A"/>
    <w:rsid w:val="000A0DD8"/>
    <w:rsid w:val="000A5192"/>
    <w:rsid w:val="000A557F"/>
    <w:rsid w:val="000A5820"/>
    <w:rsid w:val="000A716D"/>
    <w:rsid w:val="000B0E4D"/>
    <w:rsid w:val="000B669F"/>
    <w:rsid w:val="000B7087"/>
    <w:rsid w:val="000C1211"/>
    <w:rsid w:val="000C22B0"/>
    <w:rsid w:val="000C3663"/>
    <w:rsid w:val="000C43AE"/>
    <w:rsid w:val="000C5421"/>
    <w:rsid w:val="000C6309"/>
    <w:rsid w:val="000C6D59"/>
    <w:rsid w:val="000D2815"/>
    <w:rsid w:val="000D349E"/>
    <w:rsid w:val="000D632F"/>
    <w:rsid w:val="000E1E43"/>
    <w:rsid w:val="000F1AF7"/>
    <w:rsid w:val="000F3695"/>
    <w:rsid w:val="000F3DB2"/>
    <w:rsid w:val="000F50CD"/>
    <w:rsid w:val="000F76D8"/>
    <w:rsid w:val="001002BB"/>
    <w:rsid w:val="00102F7B"/>
    <w:rsid w:val="00103FBC"/>
    <w:rsid w:val="001060C1"/>
    <w:rsid w:val="00121A9E"/>
    <w:rsid w:val="00124195"/>
    <w:rsid w:val="0013293E"/>
    <w:rsid w:val="001345AA"/>
    <w:rsid w:val="00134841"/>
    <w:rsid w:val="00137BB4"/>
    <w:rsid w:val="00141C57"/>
    <w:rsid w:val="00146EEC"/>
    <w:rsid w:val="00147549"/>
    <w:rsid w:val="0015250C"/>
    <w:rsid w:val="00156254"/>
    <w:rsid w:val="0015657B"/>
    <w:rsid w:val="0016110F"/>
    <w:rsid w:val="001649E5"/>
    <w:rsid w:val="00166A41"/>
    <w:rsid w:val="001749CB"/>
    <w:rsid w:val="0018464E"/>
    <w:rsid w:val="00185F6B"/>
    <w:rsid w:val="001877BA"/>
    <w:rsid w:val="0019179F"/>
    <w:rsid w:val="001926FD"/>
    <w:rsid w:val="00193B78"/>
    <w:rsid w:val="00193DB6"/>
    <w:rsid w:val="001A21F2"/>
    <w:rsid w:val="001A2399"/>
    <w:rsid w:val="001A60F9"/>
    <w:rsid w:val="001B06B7"/>
    <w:rsid w:val="001B5C37"/>
    <w:rsid w:val="001B75EF"/>
    <w:rsid w:val="001B7E61"/>
    <w:rsid w:val="001C1593"/>
    <w:rsid w:val="001C2F86"/>
    <w:rsid w:val="001C45BB"/>
    <w:rsid w:val="001C759E"/>
    <w:rsid w:val="001C7BBD"/>
    <w:rsid w:val="001D28B7"/>
    <w:rsid w:val="001D772E"/>
    <w:rsid w:val="001E6F2D"/>
    <w:rsid w:val="001F0440"/>
    <w:rsid w:val="001F487F"/>
    <w:rsid w:val="002002C7"/>
    <w:rsid w:val="00203BDD"/>
    <w:rsid w:val="00204EA3"/>
    <w:rsid w:val="002102C1"/>
    <w:rsid w:val="0022187F"/>
    <w:rsid w:val="00222A74"/>
    <w:rsid w:val="00230FF1"/>
    <w:rsid w:val="0023106C"/>
    <w:rsid w:val="002317C8"/>
    <w:rsid w:val="0023381D"/>
    <w:rsid w:val="002426DC"/>
    <w:rsid w:val="00251476"/>
    <w:rsid w:val="0025291C"/>
    <w:rsid w:val="00257A85"/>
    <w:rsid w:val="00264243"/>
    <w:rsid w:val="0027003D"/>
    <w:rsid w:val="00270664"/>
    <w:rsid w:val="00270913"/>
    <w:rsid w:val="002709F2"/>
    <w:rsid w:val="002736A7"/>
    <w:rsid w:val="00274A54"/>
    <w:rsid w:val="00274CB9"/>
    <w:rsid w:val="00275BFB"/>
    <w:rsid w:val="002776A5"/>
    <w:rsid w:val="00277B5A"/>
    <w:rsid w:val="00282F41"/>
    <w:rsid w:val="00283713"/>
    <w:rsid w:val="00283A50"/>
    <w:rsid w:val="00285735"/>
    <w:rsid w:val="00285E6B"/>
    <w:rsid w:val="00286D92"/>
    <w:rsid w:val="0029170D"/>
    <w:rsid w:val="00296C0B"/>
    <w:rsid w:val="0029731A"/>
    <w:rsid w:val="00297477"/>
    <w:rsid w:val="002A064B"/>
    <w:rsid w:val="002A5BFF"/>
    <w:rsid w:val="002A705D"/>
    <w:rsid w:val="002B04F7"/>
    <w:rsid w:val="002B2D80"/>
    <w:rsid w:val="002B3329"/>
    <w:rsid w:val="002B54B8"/>
    <w:rsid w:val="002C0A5F"/>
    <w:rsid w:val="002C1048"/>
    <w:rsid w:val="002C2088"/>
    <w:rsid w:val="002C4C47"/>
    <w:rsid w:val="002C5B26"/>
    <w:rsid w:val="002C61E4"/>
    <w:rsid w:val="002D5164"/>
    <w:rsid w:val="002D5884"/>
    <w:rsid w:val="002D659C"/>
    <w:rsid w:val="002E01C5"/>
    <w:rsid w:val="002E4DF0"/>
    <w:rsid w:val="002F1F6A"/>
    <w:rsid w:val="0030030F"/>
    <w:rsid w:val="0030070D"/>
    <w:rsid w:val="00303988"/>
    <w:rsid w:val="00304FD2"/>
    <w:rsid w:val="00306DAE"/>
    <w:rsid w:val="00307553"/>
    <w:rsid w:val="003116AB"/>
    <w:rsid w:val="00313870"/>
    <w:rsid w:val="00314795"/>
    <w:rsid w:val="003225AB"/>
    <w:rsid w:val="00324468"/>
    <w:rsid w:val="00330448"/>
    <w:rsid w:val="00331DD3"/>
    <w:rsid w:val="00332401"/>
    <w:rsid w:val="0033629E"/>
    <w:rsid w:val="00343529"/>
    <w:rsid w:val="0034771E"/>
    <w:rsid w:val="003548C6"/>
    <w:rsid w:val="00356D3B"/>
    <w:rsid w:val="00357CC3"/>
    <w:rsid w:val="003609F6"/>
    <w:rsid w:val="00362112"/>
    <w:rsid w:val="0036490E"/>
    <w:rsid w:val="00365654"/>
    <w:rsid w:val="00365CCD"/>
    <w:rsid w:val="00377F71"/>
    <w:rsid w:val="003843FD"/>
    <w:rsid w:val="003855B5"/>
    <w:rsid w:val="00390A04"/>
    <w:rsid w:val="00390F6D"/>
    <w:rsid w:val="00393FB2"/>
    <w:rsid w:val="0039719F"/>
    <w:rsid w:val="00397DCA"/>
    <w:rsid w:val="003A1D03"/>
    <w:rsid w:val="003A2FB7"/>
    <w:rsid w:val="003A4B8F"/>
    <w:rsid w:val="003A69BD"/>
    <w:rsid w:val="003B0B00"/>
    <w:rsid w:val="003B70BE"/>
    <w:rsid w:val="003C24D6"/>
    <w:rsid w:val="003C72CB"/>
    <w:rsid w:val="003D1E76"/>
    <w:rsid w:val="003D333F"/>
    <w:rsid w:val="003D45AE"/>
    <w:rsid w:val="003D6DE7"/>
    <w:rsid w:val="003E3525"/>
    <w:rsid w:val="003E36AE"/>
    <w:rsid w:val="003E6762"/>
    <w:rsid w:val="004019A1"/>
    <w:rsid w:val="00403987"/>
    <w:rsid w:val="00407ABF"/>
    <w:rsid w:val="004115BC"/>
    <w:rsid w:val="004251AC"/>
    <w:rsid w:val="004308A0"/>
    <w:rsid w:val="0043562E"/>
    <w:rsid w:val="004407C9"/>
    <w:rsid w:val="00441CC1"/>
    <w:rsid w:val="0044261B"/>
    <w:rsid w:val="00442C8B"/>
    <w:rsid w:val="0044478C"/>
    <w:rsid w:val="00454509"/>
    <w:rsid w:val="00456D8A"/>
    <w:rsid w:val="0046526C"/>
    <w:rsid w:val="00466757"/>
    <w:rsid w:val="0047033D"/>
    <w:rsid w:val="0047098A"/>
    <w:rsid w:val="00475245"/>
    <w:rsid w:val="00477A4B"/>
    <w:rsid w:val="00477ED5"/>
    <w:rsid w:val="00480780"/>
    <w:rsid w:val="00487F06"/>
    <w:rsid w:val="00490741"/>
    <w:rsid w:val="00494655"/>
    <w:rsid w:val="004964B5"/>
    <w:rsid w:val="004A275C"/>
    <w:rsid w:val="004A3D38"/>
    <w:rsid w:val="004A78D4"/>
    <w:rsid w:val="004B1E95"/>
    <w:rsid w:val="004B2EDE"/>
    <w:rsid w:val="004B3D48"/>
    <w:rsid w:val="004B476D"/>
    <w:rsid w:val="004C18DE"/>
    <w:rsid w:val="004D73A4"/>
    <w:rsid w:val="004E12E5"/>
    <w:rsid w:val="004E24D5"/>
    <w:rsid w:val="004E33E8"/>
    <w:rsid w:val="004E3C60"/>
    <w:rsid w:val="004E5635"/>
    <w:rsid w:val="004E5A71"/>
    <w:rsid w:val="004F0402"/>
    <w:rsid w:val="004F15DB"/>
    <w:rsid w:val="004F3B4A"/>
    <w:rsid w:val="004F747D"/>
    <w:rsid w:val="004F7CA6"/>
    <w:rsid w:val="00500AD9"/>
    <w:rsid w:val="005013A9"/>
    <w:rsid w:val="00501AC7"/>
    <w:rsid w:val="00501F81"/>
    <w:rsid w:val="005030BD"/>
    <w:rsid w:val="005045FC"/>
    <w:rsid w:val="0051277B"/>
    <w:rsid w:val="0051410E"/>
    <w:rsid w:val="00523B15"/>
    <w:rsid w:val="005274A7"/>
    <w:rsid w:val="00530C90"/>
    <w:rsid w:val="005333D7"/>
    <w:rsid w:val="0053340E"/>
    <w:rsid w:val="00533AD1"/>
    <w:rsid w:val="005352F3"/>
    <w:rsid w:val="00541DAD"/>
    <w:rsid w:val="00545ADE"/>
    <w:rsid w:val="005501AD"/>
    <w:rsid w:val="0055068A"/>
    <w:rsid w:val="00552454"/>
    <w:rsid w:val="00552F2B"/>
    <w:rsid w:val="0055774E"/>
    <w:rsid w:val="005600D1"/>
    <w:rsid w:val="00560EF8"/>
    <w:rsid w:val="005621A5"/>
    <w:rsid w:val="00564077"/>
    <w:rsid w:val="00565A31"/>
    <w:rsid w:val="00566046"/>
    <w:rsid w:val="00566B96"/>
    <w:rsid w:val="00567150"/>
    <w:rsid w:val="00567666"/>
    <w:rsid w:val="005702A9"/>
    <w:rsid w:val="005705F2"/>
    <w:rsid w:val="00570B1B"/>
    <w:rsid w:val="00574314"/>
    <w:rsid w:val="00577721"/>
    <w:rsid w:val="00577C31"/>
    <w:rsid w:val="0058012C"/>
    <w:rsid w:val="00585A52"/>
    <w:rsid w:val="00591BC8"/>
    <w:rsid w:val="005939C5"/>
    <w:rsid w:val="00593F08"/>
    <w:rsid w:val="0059783B"/>
    <w:rsid w:val="005A1909"/>
    <w:rsid w:val="005A1F0D"/>
    <w:rsid w:val="005A2EE1"/>
    <w:rsid w:val="005B1660"/>
    <w:rsid w:val="005B51C4"/>
    <w:rsid w:val="005B5515"/>
    <w:rsid w:val="005B6707"/>
    <w:rsid w:val="005B696A"/>
    <w:rsid w:val="005C07B9"/>
    <w:rsid w:val="005C26B7"/>
    <w:rsid w:val="005D0F93"/>
    <w:rsid w:val="005D14DF"/>
    <w:rsid w:val="005D1976"/>
    <w:rsid w:val="005D2C28"/>
    <w:rsid w:val="005D4C69"/>
    <w:rsid w:val="005D6A96"/>
    <w:rsid w:val="005E04E1"/>
    <w:rsid w:val="005E69D5"/>
    <w:rsid w:val="005F0CAC"/>
    <w:rsid w:val="005F0E65"/>
    <w:rsid w:val="005F58DC"/>
    <w:rsid w:val="00603AE7"/>
    <w:rsid w:val="00603B5C"/>
    <w:rsid w:val="0060764E"/>
    <w:rsid w:val="0061098B"/>
    <w:rsid w:val="00615121"/>
    <w:rsid w:val="00615ECB"/>
    <w:rsid w:val="00616CC8"/>
    <w:rsid w:val="00621D22"/>
    <w:rsid w:val="00622583"/>
    <w:rsid w:val="00625B29"/>
    <w:rsid w:val="00632931"/>
    <w:rsid w:val="00636D1C"/>
    <w:rsid w:val="006371FE"/>
    <w:rsid w:val="006376B8"/>
    <w:rsid w:val="00640663"/>
    <w:rsid w:val="00643A5C"/>
    <w:rsid w:val="006447C0"/>
    <w:rsid w:val="006455BE"/>
    <w:rsid w:val="00650F6A"/>
    <w:rsid w:val="00652973"/>
    <w:rsid w:val="0065633C"/>
    <w:rsid w:val="00657543"/>
    <w:rsid w:val="00660DD9"/>
    <w:rsid w:val="0066311E"/>
    <w:rsid w:val="00665FC9"/>
    <w:rsid w:val="006673A6"/>
    <w:rsid w:val="00677603"/>
    <w:rsid w:val="006813A3"/>
    <w:rsid w:val="00681AA6"/>
    <w:rsid w:val="0068362E"/>
    <w:rsid w:val="006838E7"/>
    <w:rsid w:val="00683D23"/>
    <w:rsid w:val="006854F7"/>
    <w:rsid w:val="006871CD"/>
    <w:rsid w:val="006903F8"/>
    <w:rsid w:val="00692339"/>
    <w:rsid w:val="00695C04"/>
    <w:rsid w:val="00696C22"/>
    <w:rsid w:val="006A2C6C"/>
    <w:rsid w:val="006A42BB"/>
    <w:rsid w:val="006B1952"/>
    <w:rsid w:val="006B4FD8"/>
    <w:rsid w:val="006B6302"/>
    <w:rsid w:val="006B6B8B"/>
    <w:rsid w:val="006C0664"/>
    <w:rsid w:val="006C2708"/>
    <w:rsid w:val="006C5DE4"/>
    <w:rsid w:val="006C6D40"/>
    <w:rsid w:val="006D06F3"/>
    <w:rsid w:val="006D1A57"/>
    <w:rsid w:val="006D5A6D"/>
    <w:rsid w:val="006E104F"/>
    <w:rsid w:val="006E61E8"/>
    <w:rsid w:val="006E70B9"/>
    <w:rsid w:val="006F2D20"/>
    <w:rsid w:val="00707075"/>
    <w:rsid w:val="007109B5"/>
    <w:rsid w:val="007164CE"/>
    <w:rsid w:val="00721420"/>
    <w:rsid w:val="00721D4E"/>
    <w:rsid w:val="00730563"/>
    <w:rsid w:val="00731E8C"/>
    <w:rsid w:val="00733373"/>
    <w:rsid w:val="00733DD5"/>
    <w:rsid w:val="0073691B"/>
    <w:rsid w:val="007369B4"/>
    <w:rsid w:val="00750BE2"/>
    <w:rsid w:val="00751D7D"/>
    <w:rsid w:val="007560E0"/>
    <w:rsid w:val="00757EC3"/>
    <w:rsid w:val="00762151"/>
    <w:rsid w:val="007622ED"/>
    <w:rsid w:val="00762600"/>
    <w:rsid w:val="00762913"/>
    <w:rsid w:val="00770A94"/>
    <w:rsid w:val="00773290"/>
    <w:rsid w:val="007839D0"/>
    <w:rsid w:val="00784852"/>
    <w:rsid w:val="00785871"/>
    <w:rsid w:val="00790383"/>
    <w:rsid w:val="007903AB"/>
    <w:rsid w:val="00791A7F"/>
    <w:rsid w:val="00792261"/>
    <w:rsid w:val="00796F0F"/>
    <w:rsid w:val="007A00CF"/>
    <w:rsid w:val="007A22D6"/>
    <w:rsid w:val="007A53F7"/>
    <w:rsid w:val="007A66A2"/>
    <w:rsid w:val="007A696A"/>
    <w:rsid w:val="007A69FB"/>
    <w:rsid w:val="007B1AAA"/>
    <w:rsid w:val="007B2C9F"/>
    <w:rsid w:val="007B5459"/>
    <w:rsid w:val="007C1B40"/>
    <w:rsid w:val="007C1F85"/>
    <w:rsid w:val="007C455E"/>
    <w:rsid w:val="007D015E"/>
    <w:rsid w:val="007D4D59"/>
    <w:rsid w:val="007D5F9E"/>
    <w:rsid w:val="007D7D3C"/>
    <w:rsid w:val="007E2162"/>
    <w:rsid w:val="007E540A"/>
    <w:rsid w:val="007E5875"/>
    <w:rsid w:val="007F2705"/>
    <w:rsid w:val="007F3742"/>
    <w:rsid w:val="007F4524"/>
    <w:rsid w:val="007F6E40"/>
    <w:rsid w:val="007F73C6"/>
    <w:rsid w:val="007F76BA"/>
    <w:rsid w:val="00801A4B"/>
    <w:rsid w:val="00802AFB"/>
    <w:rsid w:val="00802DE0"/>
    <w:rsid w:val="00803DBC"/>
    <w:rsid w:val="008113F1"/>
    <w:rsid w:val="00812C9B"/>
    <w:rsid w:val="00814530"/>
    <w:rsid w:val="00815850"/>
    <w:rsid w:val="00816CE5"/>
    <w:rsid w:val="008170F6"/>
    <w:rsid w:val="008221A0"/>
    <w:rsid w:val="00823015"/>
    <w:rsid w:val="00824590"/>
    <w:rsid w:val="00825E94"/>
    <w:rsid w:val="0083126D"/>
    <w:rsid w:val="00831861"/>
    <w:rsid w:val="00833C33"/>
    <w:rsid w:val="008366AB"/>
    <w:rsid w:val="00836FAC"/>
    <w:rsid w:val="00843248"/>
    <w:rsid w:val="00844457"/>
    <w:rsid w:val="00846E82"/>
    <w:rsid w:val="008571B0"/>
    <w:rsid w:val="00860063"/>
    <w:rsid w:val="008621B3"/>
    <w:rsid w:val="0086360B"/>
    <w:rsid w:val="0086381A"/>
    <w:rsid w:val="008661F8"/>
    <w:rsid w:val="008701AF"/>
    <w:rsid w:val="00874D05"/>
    <w:rsid w:val="0087541B"/>
    <w:rsid w:val="00877442"/>
    <w:rsid w:val="0088555E"/>
    <w:rsid w:val="00886824"/>
    <w:rsid w:val="00887079"/>
    <w:rsid w:val="00887F4B"/>
    <w:rsid w:val="0089399A"/>
    <w:rsid w:val="00897428"/>
    <w:rsid w:val="008A14F5"/>
    <w:rsid w:val="008A3BC6"/>
    <w:rsid w:val="008A3C85"/>
    <w:rsid w:val="008B151A"/>
    <w:rsid w:val="008B32F3"/>
    <w:rsid w:val="008B3FBE"/>
    <w:rsid w:val="008B4254"/>
    <w:rsid w:val="008C0BD3"/>
    <w:rsid w:val="008C1B9B"/>
    <w:rsid w:val="008C630E"/>
    <w:rsid w:val="008C6B4C"/>
    <w:rsid w:val="008C7AA3"/>
    <w:rsid w:val="008C7BDD"/>
    <w:rsid w:val="008E1E69"/>
    <w:rsid w:val="008E4E37"/>
    <w:rsid w:val="008E503D"/>
    <w:rsid w:val="008E52FF"/>
    <w:rsid w:val="008E7583"/>
    <w:rsid w:val="008F0354"/>
    <w:rsid w:val="008F603E"/>
    <w:rsid w:val="008F64DF"/>
    <w:rsid w:val="008F7D1B"/>
    <w:rsid w:val="00901536"/>
    <w:rsid w:val="00902BD3"/>
    <w:rsid w:val="00904FC5"/>
    <w:rsid w:val="0090770C"/>
    <w:rsid w:val="00911A4B"/>
    <w:rsid w:val="00917E69"/>
    <w:rsid w:val="0092026D"/>
    <w:rsid w:val="00922244"/>
    <w:rsid w:val="0092237F"/>
    <w:rsid w:val="00922C47"/>
    <w:rsid w:val="0092588A"/>
    <w:rsid w:val="00927561"/>
    <w:rsid w:val="0093107D"/>
    <w:rsid w:val="00937620"/>
    <w:rsid w:val="0094044F"/>
    <w:rsid w:val="009414FD"/>
    <w:rsid w:val="00941551"/>
    <w:rsid w:val="00944920"/>
    <w:rsid w:val="00951932"/>
    <w:rsid w:val="00955293"/>
    <w:rsid w:val="00963BAA"/>
    <w:rsid w:val="009667C0"/>
    <w:rsid w:val="00970C5A"/>
    <w:rsid w:val="00972B46"/>
    <w:rsid w:val="00973005"/>
    <w:rsid w:val="00986227"/>
    <w:rsid w:val="00986F18"/>
    <w:rsid w:val="0099327F"/>
    <w:rsid w:val="009974DF"/>
    <w:rsid w:val="009A3E18"/>
    <w:rsid w:val="009A5D0D"/>
    <w:rsid w:val="009A6753"/>
    <w:rsid w:val="009A700D"/>
    <w:rsid w:val="009B0D96"/>
    <w:rsid w:val="009B22D3"/>
    <w:rsid w:val="009B2BE4"/>
    <w:rsid w:val="009B3CB8"/>
    <w:rsid w:val="009B65EA"/>
    <w:rsid w:val="009B7354"/>
    <w:rsid w:val="009B781B"/>
    <w:rsid w:val="009C12C0"/>
    <w:rsid w:val="009C726A"/>
    <w:rsid w:val="009D0933"/>
    <w:rsid w:val="009E0144"/>
    <w:rsid w:val="009E1B01"/>
    <w:rsid w:val="009E2C16"/>
    <w:rsid w:val="009E2F26"/>
    <w:rsid w:val="009E3131"/>
    <w:rsid w:val="009E3AB8"/>
    <w:rsid w:val="009F4D28"/>
    <w:rsid w:val="009F4D9C"/>
    <w:rsid w:val="009F6FAC"/>
    <w:rsid w:val="009F72AD"/>
    <w:rsid w:val="00A003D3"/>
    <w:rsid w:val="00A028E0"/>
    <w:rsid w:val="00A03A63"/>
    <w:rsid w:val="00A05D3E"/>
    <w:rsid w:val="00A06A0A"/>
    <w:rsid w:val="00A06B49"/>
    <w:rsid w:val="00A11A2D"/>
    <w:rsid w:val="00A132BB"/>
    <w:rsid w:val="00A1351F"/>
    <w:rsid w:val="00A1353A"/>
    <w:rsid w:val="00A138D6"/>
    <w:rsid w:val="00A15CC8"/>
    <w:rsid w:val="00A15CD5"/>
    <w:rsid w:val="00A25B0B"/>
    <w:rsid w:val="00A26385"/>
    <w:rsid w:val="00A3056E"/>
    <w:rsid w:val="00A3521D"/>
    <w:rsid w:val="00A4754D"/>
    <w:rsid w:val="00A50631"/>
    <w:rsid w:val="00A513F2"/>
    <w:rsid w:val="00A52BD3"/>
    <w:rsid w:val="00A53DD8"/>
    <w:rsid w:val="00A56BEB"/>
    <w:rsid w:val="00A572AD"/>
    <w:rsid w:val="00A6060A"/>
    <w:rsid w:val="00A7026B"/>
    <w:rsid w:val="00A71128"/>
    <w:rsid w:val="00A72C7E"/>
    <w:rsid w:val="00A804E7"/>
    <w:rsid w:val="00A8680B"/>
    <w:rsid w:val="00A917AC"/>
    <w:rsid w:val="00A956EF"/>
    <w:rsid w:val="00A9696F"/>
    <w:rsid w:val="00A973D3"/>
    <w:rsid w:val="00AA1554"/>
    <w:rsid w:val="00AA2549"/>
    <w:rsid w:val="00AA502F"/>
    <w:rsid w:val="00AA610A"/>
    <w:rsid w:val="00AA6265"/>
    <w:rsid w:val="00AB1512"/>
    <w:rsid w:val="00AB1B1E"/>
    <w:rsid w:val="00AB6D90"/>
    <w:rsid w:val="00AC1E86"/>
    <w:rsid w:val="00AC35F2"/>
    <w:rsid w:val="00AD1D12"/>
    <w:rsid w:val="00AD2251"/>
    <w:rsid w:val="00AD5A4C"/>
    <w:rsid w:val="00AE3935"/>
    <w:rsid w:val="00AE5C5B"/>
    <w:rsid w:val="00AE650A"/>
    <w:rsid w:val="00AF222C"/>
    <w:rsid w:val="00AF2B44"/>
    <w:rsid w:val="00AF414E"/>
    <w:rsid w:val="00AF7FBB"/>
    <w:rsid w:val="00B007D8"/>
    <w:rsid w:val="00B0153D"/>
    <w:rsid w:val="00B01A1C"/>
    <w:rsid w:val="00B05CA5"/>
    <w:rsid w:val="00B070B9"/>
    <w:rsid w:val="00B14E02"/>
    <w:rsid w:val="00B155DB"/>
    <w:rsid w:val="00B178A1"/>
    <w:rsid w:val="00B20584"/>
    <w:rsid w:val="00B214E8"/>
    <w:rsid w:val="00B23E7A"/>
    <w:rsid w:val="00B256B0"/>
    <w:rsid w:val="00B27251"/>
    <w:rsid w:val="00B30734"/>
    <w:rsid w:val="00B31942"/>
    <w:rsid w:val="00B33022"/>
    <w:rsid w:val="00B33B62"/>
    <w:rsid w:val="00B34379"/>
    <w:rsid w:val="00B35074"/>
    <w:rsid w:val="00B463D5"/>
    <w:rsid w:val="00B64F37"/>
    <w:rsid w:val="00B662A6"/>
    <w:rsid w:val="00B678A6"/>
    <w:rsid w:val="00B70474"/>
    <w:rsid w:val="00B71DE3"/>
    <w:rsid w:val="00B73E5E"/>
    <w:rsid w:val="00B74524"/>
    <w:rsid w:val="00B80430"/>
    <w:rsid w:val="00B817F4"/>
    <w:rsid w:val="00B83D89"/>
    <w:rsid w:val="00B83E78"/>
    <w:rsid w:val="00B84D58"/>
    <w:rsid w:val="00B85D92"/>
    <w:rsid w:val="00B90583"/>
    <w:rsid w:val="00B91BBB"/>
    <w:rsid w:val="00B971F2"/>
    <w:rsid w:val="00BA3FAE"/>
    <w:rsid w:val="00BA75A3"/>
    <w:rsid w:val="00BB33EE"/>
    <w:rsid w:val="00BB36A3"/>
    <w:rsid w:val="00BB42A3"/>
    <w:rsid w:val="00BB5716"/>
    <w:rsid w:val="00BB794B"/>
    <w:rsid w:val="00BC046F"/>
    <w:rsid w:val="00BC1A69"/>
    <w:rsid w:val="00BC3174"/>
    <w:rsid w:val="00BC385B"/>
    <w:rsid w:val="00BC44CD"/>
    <w:rsid w:val="00BC456C"/>
    <w:rsid w:val="00BC5485"/>
    <w:rsid w:val="00BC634D"/>
    <w:rsid w:val="00BC63A2"/>
    <w:rsid w:val="00BC70D6"/>
    <w:rsid w:val="00BD0924"/>
    <w:rsid w:val="00BD28E8"/>
    <w:rsid w:val="00BD3AE5"/>
    <w:rsid w:val="00BD432D"/>
    <w:rsid w:val="00BD4610"/>
    <w:rsid w:val="00BE1B8F"/>
    <w:rsid w:val="00BE2D89"/>
    <w:rsid w:val="00BE4682"/>
    <w:rsid w:val="00BE52C2"/>
    <w:rsid w:val="00BE546D"/>
    <w:rsid w:val="00BE59FF"/>
    <w:rsid w:val="00BE5C9D"/>
    <w:rsid w:val="00BF736D"/>
    <w:rsid w:val="00C05F11"/>
    <w:rsid w:val="00C20E46"/>
    <w:rsid w:val="00C214F4"/>
    <w:rsid w:val="00C22099"/>
    <w:rsid w:val="00C231CB"/>
    <w:rsid w:val="00C274D2"/>
    <w:rsid w:val="00C33C5C"/>
    <w:rsid w:val="00C343FB"/>
    <w:rsid w:val="00C36653"/>
    <w:rsid w:val="00C44E0C"/>
    <w:rsid w:val="00C50D98"/>
    <w:rsid w:val="00C50EA8"/>
    <w:rsid w:val="00C524CE"/>
    <w:rsid w:val="00C5617C"/>
    <w:rsid w:val="00C61FC9"/>
    <w:rsid w:val="00C63225"/>
    <w:rsid w:val="00C6388D"/>
    <w:rsid w:val="00C6511C"/>
    <w:rsid w:val="00C710B1"/>
    <w:rsid w:val="00C72235"/>
    <w:rsid w:val="00C753C1"/>
    <w:rsid w:val="00C7545C"/>
    <w:rsid w:val="00C75524"/>
    <w:rsid w:val="00C76523"/>
    <w:rsid w:val="00C80DF5"/>
    <w:rsid w:val="00C90790"/>
    <w:rsid w:val="00C907B9"/>
    <w:rsid w:val="00C909E1"/>
    <w:rsid w:val="00C94141"/>
    <w:rsid w:val="00C96868"/>
    <w:rsid w:val="00C979FC"/>
    <w:rsid w:val="00CA032F"/>
    <w:rsid w:val="00CA67DA"/>
    <w:rsid w:val="00CA723B"/>
    <w:rsid w:val="00CB0A37"/>
    <w:rsid w:val="00CB4422"/>
    <w:rsid w:val="00CB5313"/>
    <w:rsid w:val="00CC6ADC"/>
    <w:rsid w:val="00CC7C8D"/>
    <w:rsid w:val="00CD28F1"/>
    <w:rsid w:val="00CD306D"/>
    <w:rsid w:val="00CD39CA"/>
    <w:rsid w:val="00CD7ED4"/>
    <w:rsid w:val="00CE4B1F"/>
    <w:rsid w:val="00CF29D0"/>
    <w:rsid w:val="00CF4AB2"/>
    <w:rsid w:val="00CF6642"/>
    <w:rsid w:val="00CF7D79"/>
    <w:rsid w:val="00D00C41"/>
    <w:rsid w:val="00D01EF5"/>
    <w:rsid w:val="00D03DBA"/>
    <w:rsid w:val="00D04D56"/>
    <w:rsid w:val="00D062C5"/>
    <w:rsid w:val="00D062EE"/>
    <w:rsid w:val="00D065AE"/>
    <w:rsid w:val="00D1789F"/>
    <w:rsid w:val="00D20AA5"/>
    <w:rsid w:val="00D24D87"/>
    <w:rsid w:val="00D25892"/>
    <w:rsid w:val="00D25D88"/>
    <w:rsid w:val="00D27CFE"/>
    <w:rsid w:val="00D41EE5"/>
    <w:rsid w:val="00D45654"/>
    <w:rsid w:val="00D45CD2"/>
    <w:rsid w:val="00D4729E"/>
    <w:rsid w:val="00D56C98"/>
    <w:rsid w:val="00D65862"/>
    <w:rsid w:val="00D65A02"/>
    <w:rsid w:val="00D66803"/>
    <w:rsid w:val="00D6695A"/>
    <w:rsid w:val="00D67C9F"/>
    <w:rsid w:val="00D72DCF"/>
    <w:rsid w:val="00D73B79"/>
    <w:rsid w:val="00D80B00"/>
    <w:rsid w:val="00D81E19"/>
    <w:rsid w:val="00D916EF"/>
    <w:rsid w:val="00D9172B"/>
    <w:rsid w:val="00D92216"/>
    <w:rsid w:val="00D94F4C"/>
    <w:rsid w:val="00D967B8"/>
    <w:rsid w:val="00D96E8A"/>
    <w:rsid w:val="00DA2CD3"/>
    <w:rsid w:val="00DB2862"/>
    <w:rsid w:val="00DB2B58"/>
    <w:rsid w:val="00DB4C71"/>
    <w:rsid w:val="00DB6520"/>
    <w:rsid w:val="00DC0A23"/>
    <w:rsid w:val="00DC1BAC"/>
    <w:rsid w:val="00DC41EB"/>
    <w:rsid w:val="00DC4765"/>
    <w:rsid w:val="00DC5175"/>
    <w:rsid w:val="00DC6B9A"/>
    <w:rsid w:val="00DD1472"/>
    <w:rsid w:val="00DD352C"/>
    <w:rsid w:val="00DD3B17"/>
    <w:rsid w:val="00DD4487"/>
    <w:rsid w:val="00DD7BBD"/>
    <w:rsid w:val="00DE27F4"/>
    <w:rsid w:val="00DE5855"/>
    <w:rsid w:val="00DE5A04"/>
    <w:rsid w:val="00DE5BF4"/>
    <w:rsid w:val="00DE600B"/>
    <w:rsid w:val="00DF33CC"/>
    <w:rsid w:val="00E10CA3"/>
    <w:rsid w:val="00E10CE1"/>
    <w:rsid w:val="00E11C03"/>
    <w:rsid w:val="00E13DB3"/>
    <w:rsid w:val="00E14C0B"/>
    <w:rsid w:val="00E1693C"/>
    <w:rsid w:val="00E17415"/>
    <w:rsid w:val="00E2082B"/>
    <w:rsid w:val="00E22F72"/>
    <w:rsid w:val="00E24453"/>
    <w:rsid w:val="00E35B9D"/>
    <w:rsid w:val="00E36474"/>
    <w:rsid w:val="00E3660E"/>
    <w:rsid w:val="00E374A8"/>
    <w:rsid w:val="00E40852"/>
    <w:rsid w:val="00E40EB9"/>
    <w:rsid w:val="00E410FB"/>
    <w:rsid w:val="00E427C7"/>
    <w:rsid w:val="00E44F07"/>
    <w:rsid w:val="00E45A1D"/>
    <w:rsid w:val="00E520A8"/>
    <w:rsid w:val="00E5228A"/>
    <w:rsid w:val="00E6081B"/>
    <w:rsid w:val="00E66260"/>
    <w:rsid w:val="00E67D4A"/>
    <w:rsid w:val="00E73248"/>
    <w:rsid w:val="00E73778"/>
    <w:rsid w:val="00E73B39"/>
    <w:rsid w:val="00E847E6"/>
    <w:rsid w:val="00E9445E"/>
    <w:rsid w:val="00E945AE"/>
    <w:rsid w:val="00E94EF6"/>
    <w:rsid w:val="00E973AD"/>
    <w:rsid w:val="00EA1E02"/>
    <w:rsid w:val="00EA2014"/>
    <w:rsid w:val="00EA5796"/>
    <w:rsid w:val="00EA5A23"/>
    <w:rsid w:val="00EB54D8"/>
    <w:rsid w:val="00EB6910"/>
    <w:rsid w:val="00EB7D6D"/>
    <w:rsid w:val="00EC2167"/>
    <w:rsid w:val="00EC3139"/>
    <w:rsid w:val="00EC6CEF"/>
    <w:rsid w:val="00ED094A"/>
    <w:rsid w:val="00ED4F80"/>
    <w:rsid w:val="00EE10FE"/>
    <w:rsid w:val="00EE1D2C"/>
    <w:rsid w:val="00EE2924"/>
    <w:rsid w:val="00EE494C"/>
    <w:rsid w:val="00EE5379"/>
    <w:rsid w:val="00EF0E60"/>
    <w:rsid w:val="00EF1BF7"/>
    <w:rsid w:val="00EF4209"/>
    <w:rsid w:val="00EF7D49"/>
    <w:rsid w:val="00F00BEA"/>
    <w:rsid w:val="00F03AE1"/>
    <w:rsid w:val="00F05BD9"/>
    <w:rsid w:val="00F11734"/>
    <w:rsid w:val="00F31A38"/>
    <w:rsid w:val="00F36B88"/>
    <w:rsid w:val="00F40DAF"/>
    <w:rsid w:val="00F42648"/>
    <w:rsid w:val="00F45ED7"/>
    <w:rsid w:val="00F53AD3"/>
    <w:rsid w:val="00F6289D"/>
    <w:rsid w:val="00F725E2"/>
    <w:rsid w:val="00F7398D"/>
    <w:rsid w:val="00F74165"/>
    <w:rsid w:val="00F81005"/>
    <w:rsid w:val="00F83F9C"/>
    <w:rsid w:val="00F86FAB"/>
    <w:rsid w:val="00F87A01"/>
    <w:rsid w:val="00F90504"/>
    <w:rsid w:val="00F93C7C"/>
    <w:rsid w:val="00F950B7"/>
    <w:rsid w:val="00F96E24"/>
    <w:rsid w:val="00FA107E"/>
    <w:rsid w:val="00FA329C"/>
    <w:rsid w:val="00FA4459"/>
    <w:rsid w:val="00FA62CD"/>
    <w:rsid w:val="00FA64B3"/>
    <w:rsid w:val="00FA663F"/>
    <w:rsid w:val="00FB2CEC"/>
    <w:rsid w:val="00FB49C1"/>
    <w:rsid w:val="00FB681F"/>
    <w:rsid w:val="00FC3595"/>
    <w:rsid w:val="00FC57FA"/>
    <w:rsid w:val="00FD06FC"/>
    <w:rsid w:val="00FD1522"/>
    <w:rsid w:val="00FD2ACF"/>
    <w:rsid w:val="00FD59E1"/>
    <w:rsid w:val="00FE0EF8"/>
    <w:rsid w:val="00FE2EE2"/>
    <w:rsid w:val="00FE3261"/>
    <w:rsid w:val="00FE4264"/>
    <w:rsid w:val="00FF0C36"/>
    <w:rsid w:val="00FF26C4"/>
    <w:rsid w:val="00FF48FA"/>
    <w:rsid w:val="00FF66EF"/>
    <w:rsid w:val="00FF6FF9"/>
    <w:rsid w:val="00FF775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B40A38"/>
  <w15:docId w15:val="{5280F468-9A76-4B55-8079-2ED5B8DF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F33CC"/>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973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A973D3"/>
    <w:rPr>
      <w:rFonts w:cs="Times New Roman"/>
    </w:rPr>
  </w:style>
  <w:style w:type="paragraph" w:styleId="Fuzeile">
    <w:name w:val="footer"/>
    <w:basedOn w:val="Standard"/>
    <w:link w:val="FuzeileZchn"/>
    <w:uiPriority w:val="99"/>
    <w:rsid w:val="00A973D3"/>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A973D3"/>
    <w:rPr>
      <w:rFonts w:cs="Times New Roman"/>
    </w:rPr>
  </w:style>
  <w:style w:type="paragraph" w:styleId="Sprechblasentext">
    <w:name w:val="Balloon Text"/>
    <w:basedOn w:val="Standard"/>
    <w:link w:val="SprechblasentextZchn"/>
    <w:uiPriority w:val="99"/>
    <w:semiHidden/>
    <w:rsid w:val="00A973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A973D3"/>
    <w:rPr>
      <w:rFonts w:ascii="Tahoma" w:hAnsi="Tahoma" w:cs="Tahoma"/>
      <w:sz w:val="16"/>
      <w:szCs w:val="16"/>
    </w:rPr>
  </w:style>
  <w:style w:type="paragraph" w:styleId="KeinLeerraum">
    <w:name w:val="No Spacing"/>
    <w:uiPriority w:val="99"/>
    <w:qFormat/>
    <w:rsid w:val="00DE5855"/>
    <w:rPr>
      <w:lang w:eastAsia="en-US"/>
    </w:rPr>
  </w:style>
  <w:style w:type="character" w:styleId="Zeilennummer">
    <w:name w:val="line number"/>
    <w:basedOn w:val="Absatz-Standardschriftart"/>
    <w:uiPriority w:val="99"/>
    <w:semiHidden/>
    <w:rsid w:val="00E5228A"/>
    <w:rPr>
      <w:rFonts w:cs="Times New Roman"/>
    </w:rPr>
  </w:style>
  <w:style w:type="character" w:styleId="Hyperlink">
    <w:name w:val="Hyperlink"/>
    <w:basedOn w:val="Absatz-Standardschriftart"/>
    <w:uiPriority w:val="99"/>
    <w:rsid w:val="000A557F"/>
    <w:rPr>
      <w:rFonts w:cs="Times New Roman"/>
      <w:color w:val="0000FF"/>
      <w:u w:val="single"/>
    </w:rPr>
  </w:style>
  <w:style w:type="character" w:styleId="BesuchterLink">
    <w:name w:val="FollowedHyperlink"/>
    <w:basedOn w:val="Absatz-Standardschriftart"/>
    <w:uiPriority w:val="99"/>
    <w:semiHidden/>
    <w:rsid w:val="00454509"/>
    <w:rPr>
      <w:rFonts w:cs="Times New Roman"/>
      <w:color w:val="800080"/>
      <w:u w:val="single"/>
    </w:rPr>
  </w:style>
  <w:style w:type="character" w:styleId="Kommentarzeichen">
    <w:name w:val="annotation reference"/>
    <w:basedOn w:val="Absatz-Standardschriftart"/>
    <w:uiPriority w:val="99"/>
    <w:semiHidden/>
    <w:rsid w:val="00D04D56"/>
    <w:rPr>
      <w:rFonts w:cs="Times New Roman"/>
      <w:sz w:val="18"/>
      <w:szCs w:val="18"/>
    </w:rPr>
  </w:style>
  <w:style w:type="paragraph" w:styleId="Kommentartext">
    <w:name w:val="annotation text"/>
    <w:basedOn w:val="Standard"/>
    <w:link w:val="KommentartextZchn"/>
    <w:uiPriority w:val="99"/>
    <w:semiHidden/>
    <w:rsid w:val="00D04D56"/>
    <w:rPr>
      <w:sz w:val="24"/>
      <w:szCs w:val="24"/>
    </w:rPr>
  </w:style>
  <w:style w:type="character" w:customStyle="1" w:styleId="KommentartextZchn">
    <w:name w:val="Kommentartext Zchn"/>
    <w:basedOn w:val="Absatz-Standardschriftart"/>
    <w:link w:val="Kommentartext"/>
    <w:uiPriority w:val="99"/>
    <w:semiHidden/>
    <w:locked/>
    <w:rsid w:val="00D04D56"/>
    <w:rPr>
      <w:rFonts w:cs="Times New Roman"/>
      <w:sz w:val="24"/>
      <w:szCs w:val="24"/>
      <w:lang w:eastAsia="en-US"/>
    </w:rPr>
  </w:style>
  <w:style w:type="paragraph" w:styleId="Kommentarthema">
    <w:name w:val="annotation subject"/>
    <w:basedOn w:val="Kommentartext"/>
    <w:next w:val="Kommentartext"/>
    <w:link w:val="KommentarthemaZchn"/>
    <w:uiPriority w:val="99"/>
    <w:semiHidden/>
    <w:rsid w:val="00D04D56"/>
    <w:rPr>
      <w:b/>
      <w:bCs/>
      <w:sz w:val="20"/>
      <w:szCs w:val="20"/>
    </w:rPr>
  </w:style>
  <w:style w:type="character" w:customStyle="1" w:styleId="KommentarthemaZchn">
    <w:name w:val="Kommentarthema Zchn"/>
    <w:basedOn w:val="KommentartextZchn"/>
    <w:link w:val="Kommentarthema"/>
    <w:uiPriority w:val="99"/>
    <w:semiHidden/>
    <w:locked/>
    <w:rsid w:val="00D04D56"/>
    <w:rPr>
      <w:rFonts w:cs="Times New Roman"/>
      <w:b/>
      <w:bCs/>
      <w:sz w:val="20"/>
      <w:szCs w:val="20"/>
      <w:lang w:eastAsia="en-US"/>
    </w:rPr>
  </w:style>
  <w:style w:type="paragraph" w:styleId="Dokumentstruktur">
    <w:name w:val="Document Map"/>
    <w:basedOn w:val="Standard"/>
    <w:link w:val="DokumentstrukturZchn"/>
    <w:uiPriority w:val="99"/>
    <w:semiHidden/>
    <w:rsid w:val="00006AFD"/>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750BE2"/>
    <w:rPr>
      <w:rFonts w:ascii="Times New Roman" w:hAnsi="Times New Roman" w:cs="Times New Roman"/>
      <w:sz w:val="2"/>
      <w:lang w:eastAsia="en-US"/>
    </w:rPr>
  </w:style>
  <w:style w:type="paragraph" w:customStyle="1" w:styleId="Default">
    <w:name w:val="Default"/>
    <w:uiPriority w:val="99"/>
    <w:rsid w:val="00AE5C5B"/>
    <w:pPr>
      <w:autoSpaceDE w:val="0"/>
      <w:autoSpaceDN w:val="0"/>
      <w:adjustRightInd w:val="0"/>
    </w:pPr>
    <w:rPr>
      <w:rFonts w:ascii="Univers 45 Light" w:hAnsi="Univers 45 Light" w:cs="Univers 45 Light"/>
      <w:color w:val="000000"/>
      <w:sz w:val="24"/>
      <w:szCs w:val="24"/>
    </w:rPr>
  </w:style>
  <w:style w:type="paragraph" w:styleId="Listenabsatz">
    <w:name w:val="List Paragraph"/>
    <w:basedOn w:val="Standard"/>
    <w:uiPriority w:val="34"/>
    <w:qFormat/>
    <w:rsid w:val="00F05BD9"/>
    <w:pPr>
      <w:ind w:left="720"/>
      <w:contextualSpacing/>
    </w:pPr>
  </w:style>
  <w:style w:type="paragraph" w:styleId="berarbeitung">
    <w:name w:val="Revision"/>
    <w:hidden/>
    <w:uiPriority w:val="99"/>
    <w:semiHidden/>
    <w:rsid w:val="00C50D98"/>
    <w:rPr>
      <w:lang w:eastAsia="en-US"/>
    </w:rPr>
  </w:style>
  <w:style w:type="paragraph" w:customStyle="1" w:styleId="xmsolistparagraph">
    <w:name w:val="x_msolistparagraph"/>
    <w:basedOn w:val="Standard"/>
    <w:rsid w:val="00F81005"/>
    <w:pPr>
      <w:ind w:left="720"/>
    </w:pPr>
    <w:rPr>
      <w:rFonts w:eastAsiaTheme="minorHAnsi" w:cs="Calibri"/>
      <w:lang w:eastAsia="de-DE"/>
    </w:rPr>
  </w:style>
  <w:style w:type="character" w:customStyle="1" w:styleId="NichtaufgelsteErwhnung1">
    <w:name w:val="Nicht aufgelöste Erwähnung1"/>
    <w:basedOn w:val="Absatz-Standardschriftart"/>
    <w:uiPriority w:val="99"/>
    <w:semiHidden/>
    <w:unhideWhenUsed/>
    <w:rsid w:val="000704FD"/>
    <w:rPr>
      <w:color w:val="605E5C"/>
      <w:shd w:val="clear" w:color="auto" w:fill="E1DFDD"/>
    </w:rPr>
  </w:style>
  <w:style w:type="character" w:styleId="NichtaufgelsteErwhnung">
    <w:name w:val="Unresolved Mention"/>
    <w:basedOn w:val="Absatz-Standardschriftart"/>
    <w:uiPriority w:val="99"/>
    <w:semiHidden/>
    <w:unhideWhenUsed/>
    <w:rsid w:val="00615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713387">
      <w:bodyDiv w:val="1"/>
      <w:marLeft w:val="0"/>
      <w:marRight w:val="0"/>
      <w:marTop w:val="0"/>
      <w:marBottom w:val="0"/>
      <w:divBdr>
        <w:top w:val="none" w:sz="0" w:space="0" w:color="auto"/>
        <w:left w:val="none" w:sz="0" w:space="0" w:color="auto"/>
        <w:bottom w:val="none" w:sz="0" w:space="0" w:color="auto"/>
        <w:right w:val="none" w:sz="0" w:space="0" w:color="auto"/>
      </w:divBdr>
    </w:div>
    <w:div w:id="986931292">
      <w:bodyDiv w:val="1"/>
      <w:marLeft w:val="0"/>
      <w:marRight w:val="0"/>
      <w:marTop w:val="0"/>
      <w:marBottom w:val="0"/>
      <w:divBdr>
        <w:top w:val="none" w:sz="0" w:space="0" w:color="auto"/>
        <w:left w:val="none" w:sz="0" w:space="0" w:color="auto"/>
        <w:bottom w:val="none" w:sz="0" w:space="0" w:color="auto"/>
        <w:right w:val="none" w:sz="0" w:space="0" w:color="auto"/>
      </w:divBdr>
      <w:divsChild>
        <w:div w:id="1964770382">
          <w:marLeft w:val="0"/>
          <w:marRight w:val="0"/>
          <w:marTop w:val="0"/>
          <w:marBottom w:val="0"/>
          <w:divBdr>
            <w:top w:val="none" w:sz="0" w:space="0" w:color="auto"/>
            <w:left w:val="none" w:sz="0" w:space="0" w:color="auto"/>
            <w:bottom w:val="none" w:sz="0" w:space="0" w:color="auto"/>
            <w:right w:val="none" w:sz="0" w:space="0" w:color="auto"/>
          </w:divBdr>
        </w:div>
      </w:divsChild>
    </w:div>
    <w:div w:id="1372150132">
      <w:bodyDiv w:val="1"/>
      <w:marLeft w:val="0"/>
      <w:marRight w:val="0"/>
      <w:marTop w:val="0"/>
      <w:marBottom w:val="0"/>
      <w:divBdr>
        <w:top w:val="none" w:sz="0" w:space="0" w:color="auto"/>
        <w:left w:val="none" w:sz="0" w:space="0" w:color="auto"/>
        <w:bottom w:val="none" w:sz="0" w:space="0" w:color="auto"/>
        <w:right w:val="none" w:sz="0" w:space="0" w:color="auto"/>
      </w:divBdr>
    </w:div>
    <w:div w:id="1561284138">
      <w:bodyDiv w:val="1"/>
      <w:marLeft w:val="0"/>
      <w:marRight w:val="0"/>
      <w:marTop w:val="0"/>
      <w:marBottom w:val="0"/>
      <w:divBdr>
        <w:top w:val="none" w:sz="0" w:space="0" w:color="auto"/>
        <w:left w:val="none" w:sz="0" w:space="0" w:color="auto"/>
        <w:bottom w:val="none" w:sz="0" w:space="0" w:color="auto"/>
        <w:right w:val="none" w:sz="0" w:space="0" w:color="auto"/>
      </w:divBdr>
    </w:div>
    <w:div w:id="1564825385">
      <w:bodyDiv w:val="1"/>
      <w:marLeft w:val="0"/>
      <w:marRight w:val="0"/>
      <w:marTop w:val="0"/>
      <w:marBottom w:val="0"/>
      <w:divBdr>
        <w:top w:val="none" w:sz="0" w:space="0" w:color="auto"/>
        <w:left w:val="none" w:sz="0" w:space="0" w:color="auto"/>
        <w:bottom w:val="none" w:sz="0" w:space="0" w:color="auto"/>
        <w:right w:val="none" w:sz="0" w:space="0" w:color="auto"/>
      </w:divBdr>
      <w:divsChild>
        <w:div w:id="654378007">
          <w:marLeft w:val="0"/>
          <w:marRight w:val="0"/>
          <w:marTop w:val="675"/>
          <w:marBottom w:val="0"/>
          <w:divBdr>
            <w:top w:val="none" w:sz="0" w:space="0" w:color="auto"/>
            <w:left w:val="none" w:sz="0" w:space="0" w:color="auto"/>
            <w:bottom w:val="none" w:sz="0" w:space="0" w:color="auto"/>
            <w:right w:val="none" w:sz="0" w:space="0" w:color="auto"/>
          </w:divBdr>
          <w:divsChild>
            <w:div w:id="216161711">
              <w:marLeft w:val="0"/>
              <w:marRight w:val="0"/>
              <w:marTop w:val="0"/>
              <w:marBottom w:val="0"/>
              <w:divBdr>
                <w:top w:val="none" w:sz="0" w:space="0" w:color="auto"/>
                <w:left w:val="none" w:sz="0" w:space="0" w:color="auto"/>
                <w:bottom w:val="none" w:sz="0" w:space="0" w:color="auto"/>
                <w:right w:val="none" w:sz="0" w:space="0" w:color="auto"/>
              </w:divBdr>
              <w:divsChild>
                <w:div w:id="313416784">
                  <w:marLeft w:val="0"/>
                  <w:marRight w:val="0"/>
                  <w:marTop w:val="0"/>
                  <w:marBottom w:val="0"/>
                  <w:divBdr>
                    <w:top w:val="none" w:sz="0" w:space="0" w:color="auto"/>
                    <w:left w:val="none" w:sz="0" w:space="0" w:color="auto"/>
                    <w:bottom w:val="none" w:sz="0" w:space="0" w:color="auto"/>
                    <w:right w:val="none" w:sz="0" w:space="0" w:color="auto"/>
                  </w:divBdr>
                  <w:divsChild>
                    <w:div w:id="2075198238">
                      <w:marLeft w:val="0"/>
                      <w:marRight w:val="0"/>
                      <w:marTop w:val="0"/>
                      <w:marBottom w:val="0"/>
                      <w:divBdr>
                        <w:top w:val="none" w:sz="0" w:space="0" w:color="auto"/>
                        <w:left w:val="none" w:sz="0" w:space="0" w:color="auto"/>
                        <w:bottom w:val="none" w:sz="0" w:space="0" w:color="auto"/>
                        <w:right w:val="none" w:sz="0" w:space="0" w:color="auto"/>
                      </w:divBdr>
                      <w:divsChild>
                        <w:div w:id="1795128449">
                          <w:marLeft w:val="-225"/>
                          <w:marRight w:val="-225"/>
                          <w:marTop w:val="0"/>
                          <w:marBottom w:val="0"/>
                          <w:divBdr>
                            <w:top w:val="none" w:sz="0" w:space="0" w:color="auto"/>
                            <w:left w:val="none" w:sz="0" w:space="0" w:color="auto"/>
                            <w:bottom w:val="none" w:sz="0" w:space="0" w:color="auto"/>
                            <w:right w:val="none" w:sz="0" w:space="0" w:color="auto"/>
                          </w:divBdr>
                          <w:divsChild>
                            <w:div w:id="101615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769093">
      <w:bodyDiv w:val="1"/>
      <w:marLeft w:val="0"/>
      <w:marRight w:val="0"/>
      <w:marTop w:val="0"/>
      <w:marBottom w:val="0"/>
      <w:divBdr>
        <w:top w:val="none" w:sz="0" w:space="0" w:color="auto"/>
        <w:left w:val="none" w:sz="0" w:space="0" w:color="auto"/>
        <w:bottom w:val="none" w:sz="0" w:space="0" w:color="auto"/>
        <w:right w:val="none" w:sz="0" w:space="0" w:color="auto"/>
      </w:divBdr>
    </w:div>
    <w:div w:id="2063477328">
      <w:marLeft w:val="0"/>
      <w:marRight w:val="0"/>
      <w:marTop w:val="0"/>
      <w:marBottom w:val="0"/>
      <w:divBdr>
        <w:top w:val="none" w:sz="0" w:space="0" w:color="auto"/>
        <w:left w:val="none" w:sz="0" w:space="0" w:color="auto"/>
        <w:bottom w:val="none" w:sz="0" w:space="0" w:color="auto"/>
        <w:right w:val="none" w:sz="0" w:space="0" w:color="auto"/>
      </w:divBdr>
    </w:div>
    <w:div w:id="20634773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xtradata.com/trusted-shiel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524D5-B9F9-4937-B55F-88D17B40A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866</Words>
  <Characters>5463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GRASP</vt:lpstr>
    </vt:vector>
  </TitlesOfParts>
  <Company>DextraData GmbH</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GRASP</dc:title>
  <dc:subject>Vertrieb, Marketing und Inside Sales unter neuer Leitung</dc:subject>
  <dc:creator>"Björn Seum"</dc:creator>
  <cp:keywords>Oliver Lotz, Stefanie Kurzinsky, Gina Kaulfuß,</cp:keywords>
  <cp:lastModifiedBy>Nowak, Karl</cp:lastModifiedBy>
  <cp:revision>4</cp:revision>
  <cp:lastPrinted>2021-04-20T07:16:00Z</cp:lastPrinted>
  <dcterms:created xsi:type="dcterms:W3CDTF">2021-08-16T09:44:00Z</dcterms:created>
  <dcterms:modified xsi:type="dcterms:W3CDTF">2021-08-19T09:19:00Z</dcterms:modified>
  <cp:category>Pressemeldung</cp:category>
</cp:coreProperties>
</file>